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B2D" w:rsidRDefault="00377B2D" w:rsidP="00377B2D">
      <w:r>
        <w:rPr>
          <w:w w:val="105"/>
        </w:rPr>
        <w:t>For</w:t>
      </w:r>
      <w:r>
        <w:rPr>
          <w:spacing w:val="-27"/>
          <w:w w:val="105"/>
        </w:rPr>
        <w:t xml:space="preserve"> </w:t>
      </w:r>
      <w:r>
        <w:rPr>
          <w:w w:val="105"/>
        </w:rPr>
        <w:t>the</w:t>
      </w:r>
      <w:r>
        <w:rPr>
          <w:spacing w:val="-26"/>
          <w:w w:val="105"/>
        </w:rPr>
        <w:t xml:space="preserve"> </w:t>
      </w:r>
      <w:r>
        <w:rPr>
          <w:w w:val="105"/>
        </w:rPr>
        <w:t>art</w:t>
      </w:r>
      <w:r>
        <w:rPr>
          <w:spacing w:val="-26"/>
          <w:w w:val="105"/>
        </w:rPr>
        <w:t xml:space="preserve"> </w:t>
      </w:r>
      <w:r>
        <w:rPr>
          <w:w w:val="105"/>
        </w:rPr>
        <w:t>lover,</w:t>
      </w:r>
      <w:r>
        <w:rPr>
          <w:spacing w:val="-26"/>
          <w:w w:val="105"/>
        </w:rPr>
        <w:t xml:space="preserve"> </w:t>
      </w:r>
      <w:r>
        <w:rPr>
          <w:w w:val="105"/>
        </w:rPr>
        <w:t>the</w:t>
      </w:r>
      <w:r>
        <w:rPr>
          <w:spacing w:val="-26"/>
          <w:w w:val="105"/>
        </w:rPr>
        <w:t xml:space="preserve"> </w:t>
      </w:r>
      <w:r>
        <w:rPr>
          <w:w w:val="105"/>
        </w:rPr>
        <w:t>gallery</w:t>
      </w:r>
      <w:r>
        <w:rPr>
          <w:spacing w:val="-26"/>
          <w:w w:val="105"/>
        </w:rPr>
        <w:t xml:space="preserve"> </w:t>
      </w:r>
      <w:r>
        <w:rPr>
          <w:w w:val="105"/>
        </w:rPr>
        <w:t>is</w:t>
      </w:r>
      <w:r>
        <w:rPr>
          <w:spacing w:val="-26"/>
          <w:w w:val="105"/>
        </w:rPr>
        <w:t xml:space="preserve"> </w:t>
      </w:r>
      <w:r>
        <w:rPr>
          <w:w w:val="105"/>
        </w:rPr>
        <w:t>a</w:t>
      </w:r>
      <w:r>
        <w:rPr>
          <w:spacing w:val="-27"/>
          <w:w w:val="105"/>
        </w:rPr>
        <w:t xml:space="preserve"> </w:t>
      </w:r>
      <w:r>
        <w:rPr>
          <w:w w:val="105"/>
        </w:rPr>
        <w:t>place where</w:t>
      </w:r>
      <w:r>
        <w:rPr>
          <w:spacing w:val="-32"/>
          <w:w w:val="105"/>
        </w:rPr>
        <w:t xml:space="preserve"> </w:t>
      </w:r>
      <w:r>
        <w:rPr>
          <w:w w:val="105"/>
        </w:rPr>
        <w:t>aesthetic</w:t>
      </w:r>
      <w:r>
        <w:rPr>
          <w:spacing w:val="-31"/>
          <w:w w:val="105"/>
        </w:rPr>
        <w:t xml:space="preserve"> </w:t>
      </w:r>
      <w:r>
        <w:rPr>
          <w:w w:val="105"/>
        </w:rPr>
        <w:t>needs</w:t>
      </w:r>
      <w:r>
        <w:rPr>
          <w:spacing w:val="-32"/>
          <w:w w:val="105"/>
        </w:rPr>
        <w:t xml:space="preserve"> </w:t>
      </w:r>
      <w:r>
        <w:rPr>
          <w:w w:val="105"/>
        </w:rPr>
        <w:t>are</w:t>
      </w:r>
      <w:r>
        <w:rPr>
          <w:spacing w:val="-31"/>
          <w:w w:val="105"/>
        </w:rPr>
        <w:t xml:space="preserve"> </w:t>
      </w:r>
      <w:r>
        <w:rPr>
          <w:w w:val="105"/>
        </w:rPr>
        <w:t>to</w:t>
      </w:r>
      <w:r>
        <w:rPr>
          <w:spacing w:val="-32"/>
          <w:w w:val="105"/>
        </w:rPr>
        <w:t xml:space="preserve"> </w:t>
      </w:r>
      <w:r>
        <w:rPr>
          <w:w w:val="105"/>
        </w:rPr>
        <w:t>be</w:t>
      </w:r>
      <w:r>
        <w:rPr>
          <w:spacing w:val="-31"/>
          <w:w w:val="105"/>
        </w:rPr>
        <w:t xml:space="preserve"> </w:t>
      </w:r>
      <w:r>
        <w:rPr>
          <w:w w:val="105"/>
        </w:rPr>
        <w:t>met, a</w:t>
      </w:r>
      <w:r>
        <w:rPr>
          <w:spacing w:val="-26"/>
          <w:w w:val="105"/>
        </w:rPr>
        <w:t xml:space="preserve"> </w:t>
      </w:r>
      <w:r>
        <w:rPr>
          <w:w w:val="105"/>
        </w:rPr>
        <w:t>place</w:t>
      </w:r>
      <w:r>
        <w:rPr>
          <w:spacing w:val="-26"/>
          <w:w w:val="105"/>
        </w:rPr>
        <w:t xml:space="preserve"> </w:t>
      </w:r>
      <w:r>
        <w:rPr>
          <w:w w:val="105"/>
        </w:rPr>
        <w:t>that</w:t>
      </w:r>
      <w:r>
        <w:rPr>
          <w:spacing w:val="-26"/>
          <w:w w:val="105"/>
        </w:rPr>
        <w:t xml:space="preserve"> </w:t>
      </w:r>
      <w:r>
        <w:rPr>
          <w:w w:val="105"/>
        </w:rPr>
        <w:t>provides</w:t>
      </w:r>
      <w:r>
        <w:rPr>
          <w:spacing w:val="-26"/>
          <w:w w:val="105"/>
        </w:rPr>
        <w:t xml:space="preserve"> </w:t>
      </w:r>
      <w:r>
        <w:rPr>
          <w:w w:val="105"/>
        </w:rPr>
        <w:t>the</w:t>
      </w:r>
      <w:r>
        <w:rPr>
          <w:spacing w:val="-26"/>
          <w:w w:val="105"/>
        </w:rPr>
        <w:t xml:space="preserve"> </w:t>
      </w:r>
      <w:r>
        <w:rPr>
          <w:w w:val="105"/>
        </w:rPr>
        <w:t>spiritual</w:t>
      </w:r>
      <w:r>
        <w:rPr>
          <w:spacing w:val="-26"/>
          <w:w w:val="105"/>
        </w:rPr>
        <w:t xml:space="preserve"> </w:t>
      </w:r>
      <w:r>
        <w:rPr>
          <w:spacing w:val="-5"/>
          <w:w w:val="105"/>
        </w:rPr>
        <w:t xml:space="preserve">and </w:t>
      </w:r>
      <w:r>
        <w:rPr>
          <w:w w:val="105"/>
        </w:rPr>
        <w:t>emotional</w:t>
      </w:r>
      <w:r>
        <w:rPr>
          <w:spacing w:val="-38"/>
          <w:w w:val="105"/>
        </w:rPr>
        <w:t xml:space="preserve"> </w:t>
      </w:r>
      <w:r>
        <w:rPr>
          <w:w w:val="105"/>
        </w:rPr>
        <w:t>ambience</w:t>
      </w:r>
      <w:r>
        <w:rPr>
          <w:spacing w:val="-37"/>
          <w:w w:val="105"/>
        </w:rPr>
        <w:t xml:space="preserve"> </w:t>
      </w:r>
      <w:r>
        <w:rPr>
          <w:w w:val="105"/>
        </w:rPr>
        <w:t>of</w:t>
      </w:r>
      <w:r>
        <w:rPr>
          <w:spacing w:val="-37"/>
          <w:w w:val="105"/>
        </w:rPr>
        <w:t xml:space="preserve"> </w:t>
      </w:r>
      <w:r>
        <w:rPr>
          <w:w w:val="105"/>
        </w:rPr>
        <w:t>pleasure,</w:t>
      </w:r>
      <w:r>
        <w:rPr>
          <w:spacing w:val="-37"/>
          <w:w w:val="105"/>
        </w:rPr>
        <w:t xml:space="preserve"> </w:t>
      </w:r>
      <w:r>
        <w:rPr>
          <w:w w:val="105"/>
        </w:rPr>
        <w:t>and ultimately,</w:t>
      </w:r>
      <w:r>
        <w:rPr>
          <w:spacing w:val="-26"/>
          <w:w w:val="105"/>
        </w:rPr>
        <w:t xml:space="preserve"> </w:t>
      </w:r>
      <w:r>
        <w:rPr>
          <w:w w:val="105"/>
        </w:rPr>
        <w:t>an</w:t>
      </w:r>
      <w:r>
        <w:rPr>
          <w:spacing w:val="-25"/>
          <w:w w:val="105"/>
        </w:rPr>
        <w:t xml:space="preserve"> </w:t>
      </w:r>
      <w:r>
        <w:rPr>
          <w:w w:val="105"/>
        </w:rPr>
        <w:t>escape</w:t>
      </w:r>
      <w:r>
        <w:rPr>
          <w:spacing w:val="-26"/>
          <w:w w:val="105"/>
        </w:rPr>
        <w:t xml:space="preserve"> </w:t>
      </w:r>
      <w:r>
        <w:rPr>
          <w:w w:val="105"/>
        </w:rPr>
        <w:t>from</w:t>
      </w:r>
      <w:r>
        <w:rPr>
          <w:spacing w:val="-25"/>
          <w:w w:val="105"/>
        </w:rPr>
        <w:t xml:space="preserve"> </w:t>
      </w:r>
      <w:r>
        <w:rPr>
          <w:w w:val="105"/>
        </w:rPr>
        <w:t>reality</w:t>
      </w:r>
      <w:r>
        <w:rPr>
          <w:spacing w:val="-26"/>
          <w:w w:val="105"/>
        </w:rPr>
        <w:t xml:space="preserve"> </w:t>
      </w:r>
      <w:r>
        <w:rPr>
          <w:w w:val="105"/>
        </w:rPr>
        <w:t>as</w:t>
      </w:r>
      <w:r w:rsidR="004D0ABD">
        <w:t xml:space="preserve"> </w:t>
      </w:r>
      <w:r>
        <w:t xml:space="preserve">an indistinguishable amalgam of trivia and sensation. If the art lover then “encounters” a work of extraordinary structural beauty in the gallery, a fruit of the artist’s distinct manual skills, it is </w:t>
      </w:r>
      <w:r>
        <w:rPr>
          <w:spacing w:val="-4"/>
        </w:rPr>
        <w:t xml:space="preserve">safe </w:t>
      </w:r>
      <w:r>
        <w:t xml:space="preserve">to say that the art lover had a first-class experience. At first glance, this frequently occurring, superficial, though not entirely insignificant approach to art and the expectations associated with it, is fully embodied by </w:t>
      </w:r>
      <w:proofErr w:type="spellStart"/>
      <w:r>
        <w:t>Bojan</w:t>
      </w:r>
      <w:proofErr w:type="spellEnd"/>
      <w:r>
        <w:t xml:space="preserve"> </w:t>
      </w:r>
      <w:proofErr w:type="spellStart"/>
      <w:r>
        <w:t>Radojčić’s</w:t>
      </w:r>
      <w:proofErr w:type="spellEnd"/>
      <w:r>
        <w:t xml:space="preserve"> exhibition “The</w:t>
      </w:r>
      <w:r>
        <w:rPr>
          <w:spacing w:val="-13"/>
        </w:rPr>
        <w:t xml:space="preserve"> </w:t>
      </w:r>
      <w:r>
        <w:t>Hidden</w:t>
      </w:r>
      <w:r>
        <w:rPr>
          <w:spacing w:val="-12"/>
        </w:rPr>
        <w:t xml:space="preserve"> </w:t>
      </w:r>
      <w:r>
        <w:rPr>
          <w:spacing w:val="-5"/>
        </w:rPr>
        <w:t>Place”.</w:t>
      </w:r>
      <w:r>
        <w:rPr>
          <w:spacing w:val="-12"/>
        </w:rPr>
        <w:t xml:space="preserve"> </w:t>
      </w:r>
      <w:r>
        <w:t>Everything</w:t>
      </w:r>
      <w:r>
        <w:rPr>
          <w:spacing w:val="-13"/>
        </w:rPr>
        <w:t xml:space="preserve"> </w:t>
      </w:r>
      <w:r>
        <w:t>one</w:t>
      </w:r>
      <w:r>
        <w:rPr>
          <w:spacing w:val="-12"/>
        </w:rPr>
        <w:t xml:space="preserve"> </w:t>
      </w:r>
      <w:r>
        <w:t>would need for a dose of visual and viewing pleasure is there: a classic, masterful drawing of monumental dimensions, founded in realism, an appealing installation with plants and a golden cover,</w:t>
      </w:r>
      <w:r>
        <w:rPr>
          <w:spacing w:val="-12"/>
        </w:rPr>
        <w:t xml:space="preserve"> </w:t>
      </w:r>
      <w:r>
        <w:t>finely</w:t>
      </w:r>
      <w:r>
        <w:rPr>
          <w:spacing w:val="-12"/>
        </w:rPr>
        <w:t xml:space="preserve"> </w:t>
      </w:r>
      <w:r>
        <w:t>balanced</w:t>
      </w:r>
      <w:r>
        <w:rPr>
          <w:spacing w:val="-12"/>
        </w:rPr>
        <w:t xml:space="preserve"> </w:t>
      </w:r>
      <w:r>
        <w:t>size</w:t>
      </w:r>
      <w:r>
        <w:rPr>
          <w:spacing w:val="-12"/>
        </w:rPr>
        <w:t xml:space="preserve"> </w:t>
      </w:r>
      <w:r>
        <w:t>in</w:t>
      </w:r>
      <w:r>
        <w:rPr>
          <w:spacing w:val="-12"/>
        </w:rPr>
        <w:t xml:space="preserve"> </w:t>
      </w:r>
      <w:r>
        <w:t>relation</w:t>
      </w:r>
      <w:r w:rsidR="004D0ABD">
        <w:t xml:space="preserve"> </w:t>
      </w:r>
      <w:r>
        <w:t>to the space. However, the beautiful illusion slowly dissipates, and the visitor is quietly contaminated, confronted with  a far deeper and more serious content, containing a sophisticated-subversive image of the morally stumbled modern world, which overwhelms the visitor. It does</w:t>
      </w:r>
      <w:r>
        <w:rPr>
          <w:spacing w:val="-14"/>
        </w:rPr>
        <w:t xml:space="preserve"> </w:t>
      </w:r>
      <w:r>
        <w:t>not</w:t>
      </w:r>
      <w:r>
        <w:rPr>
          <w:spacing w:val="-13"/>
        </w:rPr>
        <w:t xml:space="preserve"> </w:t>
      </w:r>
      <w:r>
        <w:t>do</w:t>
      </w:r>
      <w:r>
        <w:rPr>
          <w:spacing w:val="-13"/>
        </w:rPr>
        <w:t xml:space="preserve"> </w:t>
      </w:r>
      <w:r>
        <w:t>so</w:t>
      </w:r>
      <w:r>
        <w:rPr>
          <w:spacing w:val="-13"/>
        </w:rPr>
        <w:t xml:space="preserve"> </w:t>
      </w:r>
      <w:r>
        <w:t>rudely</w:t>
      </w:r>
      <w:r>
        <w:rPr>
          <w:spacing w:val="-13"/>
        </w:rPr>
        <w:t xml:space="preserve"> </w:t>
      </w:r>
      <w:r>
        <w:t>and</w:t>
      </w:r>
      <w:r>
        <w:rPr>
          <w:spacing w:val="-14"/>
        </w:rPr>
        <w:t xml:space="preserve"> </w:t>
      </w:r>
      <w:r>
        <w:t>shockingly,</w:t>
      </w:r>
      <w:r>
        <w:rPr>
          <w:spacing w:val="-13"/>
        </w:rPr>
        <w:t xml:space="preserve"> </w:t>
      </w:r>
      <w:r>
        <w:t>but subtly</w:t>
      </w:r>
      <w:r>
        <w:rPr>
          <w:spacing w:val="-8"/>
        </w:rPr>
        <w:t xml:space="preserve"> </w:t>
      </w:r>
      <w:r>
        <w:t>and</w:t>
      </w:r>
      <w:r>
        <w:rPr>
          <w:spacing w:val="-8"/>
        </w:rPr>
        <w:t xml:space="preserve"> </w:t>
      </w:r>
      <w:r>
        <w:t>poetically,</w:t>
      </w:r>
      <w:r>
        <w:rPr>
          <w:spacing w:val="-8"/>
        </w:rPr>
        <w:t xml:space="preserve"> </w:t>
      </w:r>
      <w:r>
        <w:t>drawing</w:t>
      </w:r>
      <w:r>
        <w:rPr>
          <w:spacing w:val="-8"/>
        </w:rPr>
        <w:t xml:space="preserve"> </w:t>
      </w:r>
      <w:r>
        <w:t>one</w:t>
      </w:r>
      <w:r>
        <w:rPr>
          <w:spacing w:val="-8"/>
        </w:rPr>
        <w:t xml:space="preserve"> </w:t>
      </w:r>
      <w:r>
        <w:t>into</w:t>
      </w:r>
      <w:r>
        <w:rPr>
          <w:spacing w:val="-8"/>
        </w:rPr>
        <w:t xml:space="preserve"> </w:t>
      </w:r>
      <w:r>
        <w:rPr>
          <w:spacing w:val="-4"/>
        </w:rPr>
        <w:t xml:space="preserve">the </w:t>
      </w:r>
      <w:r>
        <w:t>critical discourse of the phenomenon of ubiquitous</w:t>
      </w:r>
      <w:r>
        <w:rPr>
          <w:spacing w:val="-12"/>
        </w:rPr>
        <w:t xml:space="preserve"> </w:t>
      </w:r>
      <w:r>
        <w:t>surveillance.</w:t>
      </w:r>
    </w:p>
    <w:p w:rsidR="00377B2D" w:rsidRDefault="00377B2D" w:rsidP="004D0ABD">
      <w:pPr>
        <w:pStyle w:val="NoSpacing"/>
      </w:pPr>
      <w:r>
        <w:t xml:space="preserve">An exciting drawing </w:t>
      </w:r>
      <w:proofErr w:type="spellStart"/>
      <w:r>
        <w:t>characterised</w:t>
      </w:r>
      <w:proofErr w:type="spellEnd"/>
      <w:r>
        <w:t xml:space="preserve"> by symphonic </w:t>
      </w:r>
      <w:proofErr w:type="spellStart"/>
      <w:r>
        <w:t>splendour</w:t>
      </w:r>
      <w:proofErr w:type="spellEnd"/>
      <w:r>
        <w:t xml:space="preserve">, featuring the scenic ambience of an impenetrable, mystical forest with a white drapery in the foreground, under which, as if under a cover, the outlines of the body can be intuited, emits a dreamy atmosphere of melancholy and mystery. Similarly to </w:t>
      </w:r>
      <w:r>
        <w:rPr>
          <w:spacing w:val="-4"/>
        </w:rPr>
        <w:t xml:space="preserve">the </w:t>
      </w:r>
      <w:r>
        <w:t>Garden</w:t>
      </w:r>
      <w:r>
        <w:rPr>
          <w:spacing w:val="-8"/>
        </w:rPr>
        <w:t xml:space="preserve"> </w:t>
      </w:r>
      <w:r>
        <w:t>of</w:t>
      </w:r>
      <w:r>
        <w:rPr>
          <w:spacing w:val="-8"/>
        </w:rPr>
        <w:t xml:space="preserve"> </w:t>
      </w:r>
      <w:r>
        <w:t>Eden</w:t>
      </w:r>
      <w:r>
        <w:rPr>
          <w:spacing w:val="-7"/>
        </w:rPr>
        <w:t xml:space="preserve"> </w:t>
      </w:r>
      <w:r>
        <w:t>from</w:t>
      </w:r>
      <w:r>
        <w:rPr>
          <w:spacing w:val="-8"/>
        </w:rPr>
        <w:t xml:space="preserve"> </w:t>
      </w:r>
      <w:proofErr w:type="spellStart"/>
      <w:r>
        <w:t>More’s</w:t>
      </w:r>
      <w:proofErr w:type="spellEnd"/>
      <w:r>
        <w:rPr>
          <w:spacing w:val="-8"/>
        </w:rPr>
        <w:t xml:space="preserve"> </w:t>
      </w:r>
      <w:proofErr w:type="spellStart"/>
      <w:r>
        <w:rPr>
          <w:i/>
        </w:rPr>
        <w:t>Amauret</w:t>
      </w:r>
      <w:proofErr w:type="spellEnd"/>
      <w:r w:rsidR="004D0ABD">
        <w:t xml:space="preserve"> </w:t>
      </w:r>
      <w:r>
        <w:t xml:space="preserve">or </w:t>
      </w:r>
      <w:proofErr w:type="spellStart"/>
      <w:r>
        <w:t>Campanella’s</w:t>
      </w:r>
      <w:proofErr w:type="spellEnd"/>
      <w:r>
        <w:t xml:space="preserve"> </w:t>
      </w:r>
      <w:r>
        <w:rPr>
          <w:i/>
        </w:rPr>
        <w:t>City of the Sun</w:t>
      </w:r>
      <w:r>
        <w:t xml:space="preserve">, bearing in mind the stereotypes of Western civilization related to utopian escapism, at first glance it offers an idyllic scene of nature as a highly </w:t>
      </w:r>
      <w:proofErr w:type="spellStart"/>
      <w:r>
        <w:t>aestheticized</w:t>
      </w:r>
      <w:proofErr w:type="spellEnd"/>
      <w:r>
        <w:t>, carefree and harmless place that engulfs us in deep intimacy. Given that artist is familiar with patterns from the history of art, drawing and painting tradition, as</w:t>
      </w:r>
      <w:r>
        <w:rPr>
          <w:spacing w:val="-28"/>
        </w:rPr>
        <w:t xml:space="preserve"> </w:t>
      </w:r>
      <w:r>
        <w:t>well</w:t>
      </w:r>
    </w:p>
    <w:p w:rsidR="00377B2D" w:rsidRDefault="00377B2D" w:rsidP="004D0ABD">
      <w:pPr>
        <w:pStyle w:val="NoSpacing"/>
      </w:pPr>
      <w:r>
        <w:t>as</w:t>
      </w:r>
      <w:r>
        <w:rPr>
          <w:spacing w:val="-10"/>
        </w:rPr>
        <w:t xml:space="preserve"> </w:t>
      </w:r>
      <w:r>
        <w:t>iconographic</w:t>
      </w:r>
      <w:r>
        <w:rPr>
          <w:spacing w:val="-9"/>
        </w:rPr>
        <w:t xml:space="preserve"> </w:t>
      </w:r>
      <w:r>
        <w:t>schemes</w:t>
      </w:r>
      <w:r>
        <w:rPr>
          <w:spacing w:val="-10"/>
        </w:rPr>
        <w:t xml:space="preserve"> </w:t>
      </w:r>
      <w:r>
        <w:t>of</w:t>
      </w:r>
      <w:r>
        <w:rPr>
          <w:spacing w:val="-9"/>
        </w:rPr>
        <w:t xml:space="preserve"> </w:t>
      </w:r>
      <w:r>
        <w:t>old</w:t>
      </w:r>
      <w:r>
        <w:rPr>
          <w:spacing w:val="-9"/>
        </w:rPr>
        <w:t xml:space="preserve"> </w:t>
      </w:r>
      <w:r>
        <w:t>masters, which he translates into the narrative and topical plane of his own work, the drawing acquires a timeless dimension. The complex relationship with realism, not</w:t>
      </w:r>
      <w:r>
        <w:rPr>
          <w:spacing w:val="-9"/>
        </w:rPr>
        <w:t xml:space="preserve"> </w:t>
      </w:r>
      <w:r>
        <w:t>in</w:t>
      </w:r>
      <w:r>
        <w:rPr>
          <w:spacing w:val="-8"/>
        </w:rPr>
        <w:t xml:space="preserve"> </w:t>
      </w:r>
      <w:r>
        <w:t>the</w:t>
      </w:r>
      <w:r>
        <w:rPr>
          <w:spacing w:val="-8"/>
        </w:rPr>
        <w:t xml:space="preserve"> </w:t>
      </w:r>
      <w:r>
        <w:t>sense</w:t>
      </w:r>
      <w:r>
        <w:rPr>
          <w:spacing w:val="-8"/>
        </w:rPr>
        <w:t xml:space="preserve"> </w:t>
      </w:r>
      <w:r>
        <w:t>of</w:t>
      </w:r>
      <w:r>
        <w:rPr>
          <w:spacing w:val="-8"/>
        </w:rPr>
        <w:t xml:space="preserve"> </w:t>
      </w:r>
      <w:r>
        <w:t>its</w:t>
      </w:r>
      <w:r>
        <w:rPr>
          <w:spacing w:val="-9"/>
        </w:rPr>
        <w:t xml:space="preserve"> </w:t>
      </w:r>
      <w:r>
        <w:t>anachronistic</w:t>
      </w:r>
      <w:r>
        <w:rPr>
          <w:spacing w:val="-8"/>
        </w:rPr>
        <w:t xml:space="preserve"> </w:t>
      </w:r>
      <w:r>
        <w:t>style, but as a representational strategy,</w:t>
      </w:r>
      <w:r>
        <w:rPr>
          <w:spacing w:val="-23"/>
        </w:rPr>
        <w:t xml:space="preserve"> </w:t>
      </w:r>
      <w:r>
        <w:t>which</w:t>
      </w:r>
      <w:r w:rsidR="004D0ABD">
        <w:t xml:space="preserve"> </w:t>
      </w:r>
      <w:r>
        <w:rPr>
          <w:w w:val="105"/>
        </w:rPr>
        <w:t>is</w:t>
      </w:r>
      <w:r>
        <w:rPr>
          <w:spacing w:val="-24"/>
          <w:w w:val="105"/>
        </w:rPr>
        <w:t xml:space="preserve"> </w:t>
      </w:r>
      <w:r>
        <w:rPr>
          <w:w w:val="105"/>
        </w:rPr>
        <w:t>in</w:t>
      </w:r>
      <w:r>
        <w:rPr>
          <w:spacing w:val="-23"/>
          <w:w w:val="105"/>
        </w:rPr>
        <w:t xml:space="preserve"> </w:t>
      </w:r>
      <w:r>
        <w:rPr>
          <w:w w:val="105"/>
        </w:rPr>
        <w:t>the</w:t>
      </w:r>
      <w:r>
        <w:rPr>
          <w:spacing w:val="-24"/>
          <w:w w:val="105"/>
        </w:rPr>
        <w:t xml:space="preserve"> </w:t>
      </w:r>
      <w:r>
        <w:rPr>
          <w:w w:val="105"/>
        </w:rPr>
        <w:t>service</w:t>
      </w:r>
      <w:r>
        <w:rPr>
          <w:spacing w:val="-23"/>
          <w:w w:val="105"/>
        </w:rPr>
        <w:t xml:space="preserve"> </w:t>
      </w:r>
      <w:r>
        <w:rPr>
          <w:w w:val="105"/>
        </w:rPr>
        <w:t>of</w:t>
      </w:r>
      <w:r>
        <w:rPr>
          <w:spacing w:val="-23"/>
          <w:w w:val="105"/>
        </w:rPr>
        <w:t xml:space="preserve"> </w:t>
      </w:r>
      <w:r>
        <w:rPr>
          <w:w w:val="105"/>
        </w:rPr>
        <w:t>anticipation</w:t>
      </w:r>
      <w:r>
        <w:rPr>
          <w:spacing w:val="-24"/>
          <w:w w:val="105"/>
        </w:rPr>
        <w:t xml:space="preserve"> </w:t>
      </w:r>
      <w:r>
        <w:rPr>
          <w:w w:val="105"/>
        </w:rPr>
        <w:t>of</w:t>
      </w:r>
      <w:r>
        <w:rPr>
          <w:spacing w:val="-23"/>
          <w:w w:val="105"/>
        </w:rPr>
        <w:t xml:space="preserve"> </w:t>
      </w:r>
      <w:r>
        <w:rPr>
          <w:w w:val="105"/>
        </w:rPr>
        <w:t>a</w:t>
      </w:r>
      <w:r>
        <w:rPr>
          <w:spacing w:val="-23"/>
          <w:w w:val="105"/>
        </w:rPr>
        <w:t xml:space="preserve"> </w:t>
      </w:r>
      <w:r>
        <w:rPr>
          <w:w w:val="105"/>
        </w:rPr>
        <w:t>certain narrative, rather than its articulation and illustration,</w:t>
      </w:r>
      <w:r>
        <w:rPr>
          <w:spacing w:val="-19"/>
          <w:w w:val="105"/>
        </w:rPr>
        <w:t xml:space="preserve"> </w:t>
      </w:r>
      <w:r>
        <w:rPr>
          <w:w w:val="105"/>
        </w:rPr>
        <w:t>renders</w:t>
      </w:r>
      <w:r>
        <w:rPr>
          <w:spacing w:val="-19"/>
          <w:w w:val="105"/>
        </w:rPr>
        <w:t xml:space="preserve"> </w:t>
      </w:r>
      <w:r>
        <w:rPr>
          <w:w w:val="105"/>
        </w:rPr>
        <w:t>the</w:t>
      </w:r>
      <w:r>
        <w:rPr>
          <w:spacing w:val="-18"/>
          <w:w w:val="105"/>
        </w:rPr>
        <w:t xml:space="preserve"> </w:t>
      </w:r>
      <w:r>
        <w:rPr>
          <w:w w:val="105"/>
        </w:rPr>
        <w:t>work</w:t>
      </w:r>
      <w:r>
        <w:rPr>
          <w:spacing w:val="-19"/>
          <w:w w:val="105"/>
        </w:rPr>
        <w:t xml:space="preserve"> </w:t>
      </w:r>
      <w:r>
        <w:rPr>
          <w:w w:val="105"/>
        </w:rPr>
        <w:t>current</w:t>
      </w:r>
      <w:r>
        <w:rPr>
          <w:spacing w:val="-19"/>
          <w:w w:val="105"/>
        </w:rPr>
        <w:t xml:space="preserve"> </w:t>
      </w:r>
      <w:r>
        <w:rPr>
          <w:w w:val="105"/>
        </w:rPr>
        <w:t>and engaged. Therefore, in dealing with the problem</w:t>
      </w:r>
      <w:r>
        <w:rPr>
          <w:spacing w:val="-23"/>
          <w:w w:val="105"/>
        </w:rPr>
        <w:t xml:space="preserve"> </w:t>
      </w:r>
      <w:r>
        <w:rPr>
          <w:w w:val="105"/>
        </w:rPr>
        <w:t>of</w:t>
      </w:r>
      <w:r>
        <w:rPr>
          <w:spacing w:val="-23"/>
          <w:w w:val="105"/>
        </w:rPr>
        <w:t xml:space="preserve"> </w:t>
      </w:r>
      <w:r>
        <w:rPr>
          <w:w w:val="105"/>
        </w:rPr>
        <w:t>surveillance</w:t>
      </w:r>
      <w:r>
        <w:rPr>
          <w:spacing w:val="-22"/>
          <w:w w:val="105"/>
        </w:rPr>
        <w:t xml:space="preserve"> </w:t>
      </w:r>
      <w:r>
        <w:rPr>
          <w:w w:val="105"/>
        </w:rPr>
        <w:t>and</w:t>
      </w:r>
      <w:r>
        <w:rPr>
          <w:spacing w:val="-23"/>
          <w:w w:val="105"/>
        </w:rPr>
        <w:t xml:space="preserve"> </w:t>
      </w:r>
      <w:r>
        <w:rPr>
          <w:w w:val="105"/>
        </w:rPr>
        <w:t>complete</w:t>
      </w:r>
      <w:r w:rsidR="004D0ABD">
        <w:rPr>
          <w:w w:val="105"/>
        </w:rPr>
        <w:t xml:space="preserve"> </w:t>
      </w:r>
      <w:r>
        <w:rPr>
          <w:w w:val="105"/>
        </w:rPr>
        <w:t>loss of privacy in a globalised society networked with hyper-information that “suffers” from virtual social-</w:t>
      </w:r>
      <w:proofErr w:type="spellStart"/>
      <w:r>
        <w:rPr>
          <w:w w:val="105"/>
        </w:rPr>
        <w:t>phagy</w:t>
      </w:r>
      <w:proofErr w:type="spellEnd"/>
      <w:r>
        <w:rPr>
          <w:w w:val="105"/>
        </w:rPr>
        <w:t>,</w:t>
      </w:r>
    </w:p>
    <w:p w:rsidR="00377B2D" w:rsidRDefault="00377B2D" w:rsidP="00377B2D">
      <w:r>
        <w:rPr>
          <w:w w:val="105"/>
        </w:rPr>
        <w:t>the artist introduces elements into the Arcadian</w:t>
      </w:r>
      <w:r>
        <w:rPr>
          <w:spacing w:val="-40"/>
          <w:w w:val="105"/>
        </w:rPr>
        <w:t xml:space="preserve"> </w:t>
      </w:r>
      <w:r>
        <w:rPr>
          <w:w w:val="105"/>
        </w:rPr>
        <w:t>scene</w:t>
      </w:r>
      <w:r>
        <w:rPr>
          <w:spacing w:val="-39"/>
          <w:w w:val="105"/>
        </w:rPr>
        <w:t xml:space="preserve"> </w:t>
      </w:r>
      <w:r>
        <w:rPr>
          <w:w w:val="105"/>
        </w:rPr>
        <w:t>that</w:t>
      </w:r>
      <w:r>
        <w:rPr>
          <w:spacing w:val="-39"/>
          <w:w w:val="105"/>
        </w:rPr>
        <w:t xml:space="preserve"> </w:t>
      </w:r>
      <w:r>
        <w:rPr>
          <w:w w:val="105"/>
        </w:rPr>
        <w:t>serve</w:t>
      </w:r>
      <w:r>
        <w:rPr>
          <w:spacing w:val="-39"/>
          <w:w w:val="105"/>
        </w:rPr>
        <w:t xml:space="preserve"> </w:t>
      </w:r>
      <w:r>
        <w:rPr>
          <w:w w:val="105"/>
        </w:rPr>
        <w:t>as</w:t>
      </w:r>
      <w:r>
        <w:rPr>
          <w:spacing w:val="-40"/>
          <w:w w:val="105"/>
        </w:rPr>
        <w:t xml:space="preserve"> </w:t>
      </w:r>
      <w:r>
        <w:rPr>
          <w:w w:val="105"/>
        </w:rPr>
        <w:t xml:space="preserve">metaphors, mimicking them in a </w:t>
      </w:r>
      <w:r>
        <w:rPr>
          <w:spacing w:val="-3"/>
          <w:w w:val="105"/>
        </w:rPr>
        <w:t xml:space="preserve">way, </w:t>
      </w:r>
      <w:r>
        <w:rPr>
          <w:w w:val="105"/>
        </w:rPr>
        <w:t xml:space="preserve">and giving them natural vitality </w:t>
      </w:r>
      <w:r>
        <w:rPr>
          <w:w w:val="120"/>
        </w:rPr>
        <w:t xml:space="preserve">- </w:t>
      </w:r>
      <w:r>
        <w:rPr>
          <w:w w:val="105"/>
        </w:rPr>
        <w:t>elements of a public, mass-transmitted</w:t>
      </w:r>
      <w:r w:rsidR="00913167">
        <w:rPr>
          <w:spacing w:val="-38"/>
          <w:w w:val="105"/>
        </w:rPr>
        <w:t xml:space="preserve"> </w:t>
      </w:r>
      <w:r>
        <w:rPr>
          <w:w w:val="105"/>
        </w:rPr>
        <w:t>spectacle.</w:t>
      </w:r>
      <w:r w:rsidR="00913167">
        <w:rPr>
          <w:w w:val="105"/>
        </w:rPr>
        <w:t xml:space="preserve"> </w:t>
      </w:r>
      <w:r>
        <w:t xml:space="preserve">Microphones, cameras and reflectors </w:t>
      </w:r>
      <w:r>
        <w:rPr>
          <w:spacing w:val="-5"/>
        </w:rPr>
        <w:t xml:space="preserve">are </w:t>
      </w:r>
      <w:r>
        <w:t xml:space="preserve">featured in the drawing, as magnificent as trees, with a strange organic quality, </w:t>
      </w:r>
      <w:proofErr w:type="spellStart"/>
      <w:r>
        <w:t>harmonised</w:t>
      </w:r>
      <w:proofErr w:type="spellEnd"/>
      <w:r>
        <w:t xml:space="preserve"> with the vegetation to such a degree that the eye of the observer does not</w:t>
      </w:r>
      <w:r>
        <w:rPr>
          <w:spacing w:val="-11"/>
        </w:rPr>
        <w:t xml:space="preserve"> </w:t>
      </w:r>
      <w:r>
        <w:t>protest</w:t>
      </w:r>
      <w:r>
        <w:rPr>
          <w:spacing w:val="-11"/>
        </w:rPr>
        <w:t xml:space="preserve"> </w:t>
      </w:r>
      <w:r>
        <w:t>at</w:t>
      </w:r>
      <w:r>
        <w:rPr>
          <w:spacing w:val="-11"/>
        </w:rPr>
        <w:t xml:space="preserve"> </w:t>
      </w:r>
      <w:r>
        <w:t>first,</w:t>
      </w:r>
      <w:r>
        <w:rPr>
          <w:spacing w:val="-11"/>
        </w:rPr>
        <w:t xml:space="preserve"> </w:t>
      </w:r>
      <w:r>
        <w:t>because</w:t>
      </w:r>
      <w:r>
        <w:rPr>
          <w:spacing w:val="-11"/>
        </w:rPr>
        <w:t xml:space="preserve"> </w:t>
      </w:r>
      <w:r>
        <w:t>one</w:t>
      </w:r>
      <w:r>
        <w:rPr>
          <w:spacing w:val="-10"/>
        </w:rPr>
        <w:t xml:space="preserve"> </w:t>
      </w:r>
      <w:r>
        <w:t>does</w:t>
      </w:r>
      <w:r w:rsidR="004D0ABD">
        <w:t xml:space="preserve"> </w:t>
      </w:r>
      <w:r>
        <w:t>not feel the visual and semantic split in the play. Bearing in mind the process of</w:t>
      </w:r>
      <w:r w:rsidR="004D0ABD">
        <w:t xml:space="preserve"> </w:t>
      </w:r>
      <w:r>
        <w:rPr>
          <w:color w:val="231F20"/>
        </w:rPr>
        <w:t>the artist’s work, which includes many preparatory studies for the final piece, as well as downloading images, frames from digital archives and private photographs, fitting them without visible semantic</w:t>
      </w:r>
      <w:r w:rsidR="004D0ABD">
        <w:t xml:space="preserve"> </w:t>
      </w:r>
      <w:r>
        <w:rPr>
          <w:color w:val="231F20"/>
        </w:rPr>
        <w:t xml:space="preserve">and formal seams, and then accurately transferring the </w:t>
      </w:r>
      <w:proofErr w:type="spellStart"/>
      <w:r>
        <w:rPr>
          <w:color w:val="231F20"/>
        </w:rPr>
        <w:t>conceptualised</w:t>
      </w:r>
      <w:proofErr w:type="spellEnd"/>
      <w:r>
        <w:rPr>
          <w:color w:val="231F20"/>
        </w:rPr>
        <w:t xml:space="preserve"> composition onto book pages that are only merged into a </w:t>
      </w:r>
      <w:proofErr w:type="spellStart"/>
      <w:r>
        <w:rPr>
          <w:color w:val="231F20"/>
        </w:rPr>
        <w:t>whole</w:t>
      </w:r>
      <w:proofErr w:type="spellEnd"/>
      <w:r>
        <w:rPr>
          <w:color w:val="231F20"/>
        </w:rPr>
        <w:t xml:space="preserve"> in the gallery space, one forms an impression of the structural complexity of the creative process.</w:t>
      </w:r>
    </w:p>
    <w:p w:rsidR="00377B2D" w:rsidRDefault="00377B2D" w:rsidP="004D0ABD">
      <w:pPr>
        <w:pStyle w:val="NoSpacing"/>
      </w:pPr>
      <w:r>
        <w:rPr>
          <w:w w:val="105"/>
        </w:rPr>
        <w:t>A</w:t>
      </w:r>
      <w:r>
        <w:rPr>
          <w:spacing w:val="-32"/>
          <w:w w:val="105"/>
        </w:rPr>
        <w:t xml:space="preserve"> </w:t>
      </w:r>
      <w:r>
        <w:rPr>
          <w:w w:val="105"/>
        </w:rPr>
        <w:t>video-sound</w:t>
      </w:r>
      <w:r>
        <w:rPr>
          <w:spacing w:val="-32"/>
          <w:w w:val="105"/>
        </w:rPr>
        <w:t xml:space="preserve"> </w:t>
      </w:r>
      <w:r>
        <w:rPr>
          <w:w w:val="105"/>
        </w:rPr>
        <w:t>installation,</w:t>
      </w:r>
      <w:r>
        <w:rPr>
          <w:spacing w:val="-32"/>
          <w:w w:val="105"/>
        </w:rPr>
        <w:t xml:space="preserve"> </w:t>
      </w:r>
      <w:r>
        <w:rPr>
          <w:w w:val="105"/>
        </w:rPr>
        <w:t>resembling a</w:t>
      </w:r>
      <w:r>
        <w:rPr>
          <w:spacing w:val="-22"/>
          <w:w w:val="105"/>
        </w:rPr>
        <w:t xml:space="preserve"> </w:t>
      </w:r>
      <w:r>
        <w:rPr>
          <w:w w:val="105"/>
        </w:rPr>
        <w:t>sort</w:t>
      </w:r>
      <w:r>
        <w:rPr>
          <w:spacing w:val="-21"/>
          <w:w w:val="105"/>
        </w:rPr>
        <w:t xml:space="preserve"> </w:t>
      </w:r>
      <w:r>
        <w:rPr>
          <w:w w:val="105"/>
        </w:rPr>
        <w:t>of</w:t>
      </w:r>
      <w:r>
        <w:rPr>
          <w:spacing w:val="-21"/>
          <w:w w:val="105"/>
        </w:rPr>
        <w:t xml:space="preserve"> </w:t>
      </w:r>
      <w:r>
        <w:rPr>
          <w:w w:val="105"/>
        </w:rPr>
        <w:t>a</w:t>
      </w:r>
      <w:r>
        <w:rPr>
          <w:spacing w:val="-21"/>
          <w:w w:val="105"/>
        </w:rPr>
        <w:t xml:space="preserve"> </w:t>
      </w:r>
      <w:r>
        <w:rPr>
          <w:w w:val="105"/>
        </w:rPr>
        <w:t>three-dimensional</w:t>
      </w:r>
      <w:r>
        <w:rPr>
          <w:spacing w:val="-22"/>
          <w:w w:val="105"/>
        </w:rPr>
        <w:t xml:space="preserve"> </w:t>
      </w:r>
      <w:r>
        <w:rPr>
          <w:w w:val="105"/>
        </w:rPr>
        <w:t>replica</w:t>
      </w:r>
      <w:r>
        <w:rPr>
          <w:spacing w:val="-21"/>
          <w:w w:val="105"/>
        </w:rPr>
        <w:t xml:space="preserve"> </w:t>
      </w:r>
      <w:r>
        <w:rPr>
          <w:w w:val="105"/>
        </w:rPr>
        <w:t>of the</w:t>
      </w:r>
      <w:r>
        <w:rPr>
          <w:spacing w:val="-38"/>
          <w:w w:val="105"/>
        </w:rPr>
        <w:t xml:space="preserve"> </w:t>
      </w:r>
      <w:r>
        <w:rPr>
          <w:w w:val="105"/>
        </w:rPr>
        <w:t>drawing,</w:t>
      </w:r>
      <w:r>
        <w:rPr>
          <w:spacing w:val="-37"/>
          <w:w w:val="105"/>
        </w:rPr>
        <w:t xml:space="preserve"> </w:t>
      </w:r>
      <w:r>
        <w:rPr>
          <w:w w:val="105"/>
        </w:rPr>
        <w:t>made</w:t>
      </w:r>
      <w:r>
        <w:rPr>
          <w:spacing w:val="-37"/>
          <w:w w:val="105"/>
        </w:rPr>
        <w:t xml:space="preserve"> </w:t>
      </w:r>
      <w:r>
        <w:rPr>
          <w:w w:val="105"/>
        </w:rPr>
        <w:t>of</w:t>
      </w:r>
      <w:r>
        <w:rPr>
          <w:spacing w:val="-37"/>
          <w:w w:val="105"/>
        </w:rPr>
        <w:t xml:space="preserve"> </w:t>
      </w:r>
      <w:r>
        <w:rPr>
          <w:w w:val="105"/>
        </w:rPr>
        <w:t>decorative</w:t>
      </w:r>
      <w:r>
        <w:rPr>
          <w:spacing w:val="-37"/>
          <w:w w:val="105"/>
        </w:rPr>
        <w:t xml:space="preserve"> </w:t>
      </w:r>
      <w:r>
        <w:rPr>
          <w:w w:val="105"/>
        </w:rPr>
        <w:t>plants, with</w:t>
      </w:r>
      <w:r>
        <w:rPr>
          <w:spacing w:val="-34"/>
          <w:w w:val="105"/>
        </w:rPr>
        <w:t xml:space="preserve"> </w:t>
      </w:r>
      <w:r>
        <w:rPr>
          <w:w w:val="105"/>
        </w:rPr>
        <w:t>the</w:t>
      </w:r>
      <w:r>
        <w:rPr>
          <w:spacing w:val="-33"/>
          <w:w w:val="105"/>
        </w:rPr>
        <w:t xml:space="preserve"> </w:t>
      </w:r>
      <w:r>
        <w:rPr>
          <w:w w:val="105"/>
        </w:rPr>
        <w:t>space</w:t>
      </w:r>
      <w:r>
        <w:rPr>
          <w:spacing w:val="-33"/>
          <w:w w:val="105"/>
        </w:rPr>
        <w:t xml:space="preserve"> </w:t>
      </w:r>
      <w:r>
        <w:rPr>
          <w:w w:val="105"/>
        </w:rPr>
        <w:t>in</w:t>
      </w:r>
      <w:r>
        <w:rPr>
          <w:spacing w:val="-33"/>
          <w:w w:val="105"/>
        </w:rPr>
        <w:t xml:space="preserve"> </w:t>
      </w:r>
      <w:r>
        <w:rPr>
          <w:w w:val="105"/>
        </w:rPr>
        <w:t>between</w:t>
      </w:r>
      <w:r>
        <w:rPr>
          <w:spacing w:val="-34"/>
          <w:w w:val="105"/>
        </w:rPr>
        <w:t xml:space="preserve"> </w:t>
      </w:r>
      <w:r>
        <w:rPr>
          <w:w w:val="105"/>
        </w:rPr>
        <w:t>covered</w:t>
      </w:r>
      <w:r>
        <w:rPr>
          <w:spacing w:val="-33"/>
          <w:w w:val="105"/>
        </w:rPr>
        <w:t xml:space="preserve"> </w:t>
      </w:r>
      <w:r>
        <w:rPr>
          <w:w w:val="105"/>
        </w:rPr>
        <w:t>with crumpled gold foil, microphones and monitors, all placed in a large box, is set</w:t>
      </w:r>
      <w:r>
        <w:rPr>
          <w:spacing w:val="-26"/>
          <w:w w:val="105"/>
        </w:rPr>
        <w:t xml:space="preserve"> </w:t>
      </w:r>
      <w:r>
        <w:rPr>
          <w:w w:val="105"/>
        </w:rPr>
        <w:t>up</w:t>
      </w:r>
      <w:r>
        <w:rPr>
          <w:spacing w:val="-26"/>
          <w:w w:val="105"/>
        </w:rPr>
        <w:t xml:space="preserve"> </w:t>
      </w:r>
      <w:r>
        <w:rPr>
          <w:w w:val="105"/>
        </w:rPr>
        <w:t>on</w:t>
      </w:r>
      <w:r>
        <w:rPr>
          <w:spacing w:val="-26"/>
          <w:w w:val="105"/>
        </w:rPr>
        <w:t xml:space="preserve"> </w:t>
      </w:r>
      <w:r>
        <w:rPr>
          <w:w w:val="105"/>
        </w:rPr>
        <w:t>the</w:t>
      </w:r>
      <w:r>
        <w:rPr>
          <w:spacing w:val="-25"/>
          <w:w w:val="105"/>
        </w:rPr>
        <w:t xml:space="preserve"> </w:t>
      </w:r>
      <w:r>
        <w:rPr>
          <w:w w:val="105"/>
        </w:rPr>
        <w:t>gallery</w:t>
      </w:r>
      <w:r>
        <w:rPr>
          <w:spacing w:val="-26"/>
          <w:w w:val="105"/>
        </w:rPr>
        <w:t xml:space="preserve"> </w:t>
      </w:r>
      <w:r>
        <w:rPr>
          <w:w w:val="105"/>
        </w:rPr>
        <w:t>floor.</w:t>
      </w:r>
      <w:r>
        <w:rPr>
          <w:spacing w:val="-26"/>
          <w:w w:val="105"/>
        </w:rPr>
        <w:t xml:space="preserve"> </w:t>
      </w:r>
      <w:r>
        <w:rPr>
          <w:w w:val="105"/>
        </w:rPr>
        <w:t>The</w:t>
      </w:r>
      <w:r>
        <w:rPr>
          <w:spacing w:val="-25"/>
          <w:w w:val="105"/>
        </w:rPr>
        <w:t xml:space="preserve"> </w:t>
      </w:r>
      <w:r>
        <w:rPr>
          <w:w w:val="105"/>
        </w:rPr>
        <w:t>cables protrude</w:t>
      </w:r>
      <w:r>
        <w:rPr>
          <w:spacing w:val="-18"/>
          <w:w w:val="105"/>
        </w:rPr>
        <w:t xml:space="preserve"> </w:t>
      </w:r>
      <w:r>
        <w:rPr>
          <w:w w:val="105"/>
        </w:rPr>
        <w:t>from</w:t>
      </w:r>
      <w:r>
        <w:rPr>
          <w:spacing w:val="-18"/>
          <w:w w:val="105"/>
        </w:rPr>
        <w:t xml:space="preserve"> </w:t>
      </w:r>
      <w:r>
        <w:rPr>
          <w:w w:val="105"/>
        </w:rPr>
        <w:t>the</w:t>
      </w:r>
      <w:r>
        <w:rPr>
          <w:spacing w:val="-18"/>
          <w:w w:val="105"/>
        </w:rPr>
        <w:t xml:space="preserve"> </w:t>
      </w:r>
      <w:r>
        <w:rPr>
          <w:w w:val="105"/>
        </w:rPr>
        <w:t>box</w:t>
      </w:r>
      <w:r>
        <w:rPr>
          <w:spacing w:val="-18"/>
          <w:w w:val="105"/>
        </w:rPr>
        <w:t xml:space="preserve"> </w:t>
      </w:r>
      <w:r>
        <w:rPr>
          <w:w w:val="105"/>
        </w:rPr>
        <w:t>and,</w:t>
      </w:r>
      <w:r>
        <w:rPr>
          <w:spacing w:val="-18"/>
          <w:w w:val="105"/>
        </w:rPr>
        <w:t xml:space="preserve"> </w:t>
      </w:r>
      <w:r>
        <w:rPr>
          <w:w w:val="105"/>
        </w:rPr>
        <w:t>just</w:t>
      </w:r>
      <w:r>
        <w:rPr>
          <w:spacing w:val="-18"/>
          <w:w w:val="105"/>
        </w:rPr>
        <w:t xml:space="preserve"> </w:t>
      </w:r>
      <w:r>
        <w:rPr>
          <w:w w:val="105"/>
        </w:rPr>
        <w:t>like</w:t>
      </w:r>
      <w:r w:rsidR="004D0ABD">
        <w:t xml:space="preserve"> </w:t>
      </w:r>
      <w:r>
        <w:t xml:space="preserve">vines they meander, thereby creating an impression of uncontrolled, </w:t>
      </w:r>
      <w:r>
        <w:rPr>
          <w:spacing w:val="-2"/>
        </w:rPr>
        <w:t xml:space="preserve">unpredictable </w:t>
      </w:r>
      <w:r>
        <w:t xml:space="preserve">movement. The plants are not as wild as they would be in a forest, but are rather cultivated, nurtured to enrich the </w:t>
      </w:r>
      <w:r>
        <w:lastRenderedPageBreak/>
        <w:t xml:space="preserve">space, which is why they take on a partially artificial character. The foil cover does not convey the original meaning of gold, </w:t>
      </w:r>
      <w:proofErr w:type="spellStart"/>
      <w:r>
        <w:t>symbolising</w:t>
      </w:r>
      <w:proofErr w:type="spellEnd"/>
      <w:r>
        <w:t xml:space="preserve"> absolute perfection and reflecting</w:t>
      </w:r>
      <w:r>
        <w:rPr>
          <w:spacing w:val="-11"/>
        </w:rPr>
        <w:t xml:space="preserve"> </w:t>
      </w:r>
      <w:r>
        <w:t>heavenly</w:t>
      </w:r>
      <w:r>
        <w:rPr>
          <w:spacing w:val="-10"/>
        </w:rPr>
        <w:t xml:space="preserve"> </w:t>
      </w:r>
      <w:r>
        <w:t>light,</w:t>
      </w:r>
      <w:r>
        <w:rPr>
          <w:spacing w:val="-11"/>
        </w:rPr>
        <w:t xml:space="preserve"> </w:t>
      </w:r>
      <w:r>
        <w:t>nor</w:t>
      </w:r>
      <w:r>
        <w:rPr>
          <w:spacing w:val="-10"/>
        </w:rPr>
        <w:t xml:space="preserve"> </w:t>
      </w:r>
      <w:r>
        <w:t>does</w:t>
      </w:r>
      <w:r>
        <w:rPr>
          <w:spacing w:val="-11"/>
        </w:rPr>
        <w:t xml:space="preserve"> </w:t>
      </w:r>
      <w:r>
        <w:t>it</w:t>
      </w:r>
    </w:p>
    <w:p w:rsidR="00377B2D" w:rsidRDefault="00377B2D" w:rsidP="004D0ABD">
      <w:pPr>
        <w:pStyle w:val="NoSpacing"/>
      </w:pPr>
      <w:r>
        <w:rPr>
          <w:w w:val="105"/>
        </w:rPr>
        <w:t>point</w:t>
      </w:r>
      <w:r>
        <w:rPr>
          <w:spacing w:val="-25"/>
          <w:w w:val="105"/>
        </w:rPr>
        <w:t xml:space="preserve"> </w:t>
      </w:r>
      <w:r>
        <w:rPr>
          <w:w w:val="105"/>
        </w:rPr>
        <w:t>to</w:t>
      </w:r>
      <w:r>
        <w:rPr>
          <w:spacing w:val="-25"/>
          <w:w w:val="105"/>
        </w:rPr>
        <w:t xml:space="preserve"> </w:t>
      </w:r>
      <w:r>
        <w:rPr>
          <w:w w:val="105"/>
        </w:rPr>
        <w:t>its</w:t>
      </w:r>
      <w:r>
        <w:rPr>
          <w:spacing w:val="-25"/>
          <w:w w:val="105"/>
        </w:rPr>
        <w:t xml:space="preserve"> </w:t>
      </w:r>
      <w:r>
        <w:rPr>
          <w:w w:val="105"/>
        </w:rPr>
        <w:t>secondary</w:t>
      </w:r>
      <w:r>
        <w:rPr>
          <w:spacing w:val="-24"/>
          <w:w w:val="105"/>
        </w:rPr>
        <w:t xml:space="preserve"> </w:t>
      </w:r>
      <w:r>
        <w:rPr>
          <w:w w:val="105"/>
        </w:rPr>
        <w:t>interpretations</w:t>
      </w:r>
      <w:r>
        <w:rPr>
          <w:spacing w:val="-25"/>
          <w:w w:val="105"/>
        </w:rPr>
        <w:t xml:space="preserve"> </w:t>
      </w:r>
      <w:r>
        <w:rPr>
          <w:spacing w:val="-7"/>
          <w:w w:val="105"/>
        </w:rPr>
        <w:t xml:space="preserve">of </w:t>
      </w:r>
      <w:r>
        <w:rPr>
          <w:w w:val="105"/>
        </w:rPr>
        <w:t>power</w:t>
      </w:r>
      <w:r>
        <w:rPr>
          <w:spacing w:val="-17"/>
          <w:w w:val="105"/>
        </w:rPr>
        <w:t xml:space="preserve"> </w:t>
      </w:r>
      <w:r>
        <w:rPr>
          <w:w w:val="105"/>
        </w:rPr>
        <w:t>and</w:t>
      </w:r>
      <w:r>
        <w:rPr>
          <w:spacing w:val="-16"/>
          <w:w w:val="105"/>
        </w:rPr>
        <w:t xml:space="preserve"> </w:t>
      </w:r>
      <w:r>
        <w:rPr>
          <w:w w:val="105"/>
        </w:rPr>
        <w:t>wealth;</w:t>
      </w:r>
      <w:r>
        <w:rPr>
          <w:spacing w:val="-16"/>
          <w:w w:val="105"/>
        </w:rPr>
        <w:t xml:space="preserve"> </w:t>
      </w:r>
      <w:r>
        <w:rPr>
          <w:w w:val="105"/>
        </w:rPr>
        <w:t>rather,</w:t>
      </w:r>
      <w:r>
        <w:rPr>
          <w:spacing w:val="-17"/>
          <w:w w:val="105"/>
        </w:rPr>
        <w:t xml:space="preserve"> </w:t>
      </w:r>
      <w:r>
        <w:rPr>
          <w:w w:val="105"/>
        </w:rPr>
        <w:t>in</w:t>
      </w:r>
      <w:r>
        <w:rPr>
          <w:spacing w:val="-16"/>
          <w:w w:val="105"/>
        </w:rPr>
        <w:t xml:space="preserve"> </w:t>
      </w:r>
      <w:r>
        <w:rPr>
          <w:w w:val="105"/>
        </w:rPr>
        <w:t>this</w:t>
      </w:r>
      <w:r>
        <w:rPr>
          <w:spacing w:val="-16"/>
          <w:w w:val="105"/>
        </w:rPr>
        <w:t xml:space="preserve"> </w:t>
      </w:r>
      <w:r>
        <w:rPr>
          <w:w w:val="105"/>
        </w:rPr>
        <w:t>work it turns into beautiful, cheap gilding, into</w:t>
      </w:r>
      <w:r>
        <w:rPr>
          <w:spacing w:val="-28"/>
          <w:w w:val="105"/>
        </w:rPr>
        <w:t xml:space="preserve"> </w:t>
      </w:r>
      <w:r>
        <w:rPr>
          <w:w w:val="105"/>
        </w:rPr>
        <w:t>pseudo,</w:t>
      </w:r>
      <w:r>
        <w:rPr>
          <w:spacing w:val="-28"/>
          <w:w w:val="105"/>
        </w:rPr>
        <w:t xml:space="preserve"> </w:t>
      </w:r>
      <w:r>
        <w:rPr>
          <w:w w:val="105"/>
        </w:rPr>
        <w:t>and</w:t>
      </w:r>
      <w:r>
        <w:rPr>
          <w:spacing w:val="-28"/>
          <w:w w:val="105"/>
        </w:rPr>
        <w:t xml:space="preserve"> </w:t>
      </w:r>
      <w:r>
        <w:rPr>
          <w:w w:val="105"/>
        </w:rPr>
        <w:t>refers</w:t>
      </w:r>
      <w:r>
        <w:rPr>
          <w:spacing w:val="-28"/>
          <w:w w:val="105"/>
        </w:rPr>
        <w:t xml:space="preserve"> </w:t>
      </w:r>
      <w:r>
        <w:rPr>
          <w:w w:val="105"/>
        </w:rPr>
        <w:t>to</w:t>
      </w:r>
      <w:r>
        <w:rPr>
          <w:spacing w:val="-27"/>
          <w:w w:val="105"/>
        </w:rPr>
        <w:t xml:space="preserve"> </w:t>
      </w:r>
      <w:r>
        <w:rPr>
          <w:w w:val="105"/>
        </w:rPr>
        <w:t>false,</w:t>
      </w:r>
      <w:r>
        <w:rPr>
          <w:spacing w:val="-28"/>
          <w:w w:val="105"/>
        </w:rPr>
        <w:t xml:space="preserve"> </w:t>
      </w:r>
      <w:r>
        <w:rPr>
          <w:w w:val="105"/>
        </w:rPr>
        <w:t>instant</w:t>
      </w:r>
      <w:r w:rsidR="004D0ABD">
        <w:rPr>
          <w:w w:val="105"/>
        </w:rPr>
        <w:t xml:space="preserve"> </w:t>
      </w:r>
      <w:r>
        <w:rPr>
          <w:color w:val="231F20"/>
        </w:rPr>
        <w:t>representativeness, devoid of any spiritual content. Unlike the drawing, which could pretend to be symbolically eternal, the installation sends a coded message that questions the global phenomenon of</w:t>
      </w:r>
      <w:r w:rsidR="004D0ABD">
        <w:rPr>
          <w:color w:val="231F20"/>
        </w:rPr>
        <w:t xml:space="preserve"> </w:t>
      </w:r>
      <w:r>
        <w:rPr>
          <w:color w:val="231F20"/>
        </w:rPr>
        <w:t>the loss of privacy in the reality of the here and now, given that events from the gallery itself are streamed through</w:t>
      </w:r>
      <w:r w:rsidR="004D0ABD">
        <w:rPr>
          <w:color w:val="231F20"/>
        </w:rPr>
        <w:t xml:space="preserve"> </w:t>
      </w:r>
      <w:r>
        <w:rPr>
          <w:color w:val="231F20"/>
        </w:rPr>
        <w:t>screens</w:t>
      </w:r>
      <w:r>
        <w:rPr>
          <w:color w:val="231F20"/>
          <w:spacing w:val="-17"/>
        </w:rPr>
        <w:t xml:space="preserve"> </w:t>
      </w:r>
      <w:r>
        <w:rPr>
          <w:color w:val="231F20"/>
        </w:rPr>
        <w:t>and</w:t>
      </w:r>
      <w:r>
        <w:rPr>
          <w:color w:val="231F20"/>
          <w:spacing w:val="-16"/>
        </w:rPr>
        <w:t xml:space="preserve"> </w:t>
      </w:r>
      <w:r>
        <w:rPr>
          <w:color w:val="231F20"/>
        </w:rPr>
        <w:t>microphones.</w:t>
      </w:r>
      <w:r>
        <w:rPr>
          <w:color w:val="231F20"/>
          <w:spacing w:val="-16"/>
        </w:rPr>
        <w:t xml:space="preserve"> </w:t>
      </w:r>
      <w:r>
        <w:rPr>
          <w:color w:val="231F20"/>
        </w:rPr>
        <w:t>The</w:t>
      </w:r>
      <w:r>
        <w:rPr>
          <w:color w:val="231F20"/>
          <w:spacing w:val="-16"/>
        </w:rPr>
        <w:t xml:space="preserve"> </w:t>
      </w:r>
      <w:r>
        <w:rPr>
          <w:color w:val="231F20"/>
        </w:rPr>
        <w:t>discreetly imposed and unavoidable participation in</w:t>
      </w:r>
      <w:r>
        <w:rPr>
          <w:color w:val="231F20"/>
          <w:spacing w:val="-12"/>
        </w:rPr>
        <w:t xml:space="preserve"> </w:t>
      </w:r>
      <w:r>
        <w:rPr>
          <w:color w:val="231F20"/>
        </w:rPr>
        <w:t>the</w:t>
      </w:r>
      <w:r>
        <w:rPr>
          <w:color w:val="231F20"/>
          <w:spacing w:val="-12"/>
        </w:rPr>
        <w:t xml:space="preserve"> </w:t>
      </w:r>
      <w:r>
        <w:rPr>
          <w:color w:val="231F20"/>
        </w:rPr>
        <w:t>work</w:t>
      </w:r>
      <w:r>
        <w:rPr>
          <w:color w:val="231F20"/>
          <w:spacing w:val="-11"/>
        </w:rPr>
        <w:t xml:space="preserve"> </w:t>
      </w:r>
      <w:r>
        <w:rPr>
          <w:color w:val="231F20"/>
        </w:rPr>
        <w:t>creates</w:t>
      </w:r>
      <w:r>
        <w:rPr>
          <w:color w:val="231F20"/>
          <w:spacing w:val="-12"/>
        </w:rPr>
        <w:t xml:space="preserve"> </w:t>
      </w:r>
      <w:r>
        <w:rPr>
          <w:color w:val="231F20"/>
        </w:rPr>
        <w:t>both</w:t>
      </w:r>
      <w:r>
        <w:rPr>
          <w:color w:val="231F20"/>
          <w:spacing w:val="-11"/>
        </w:rPr>
        <w:t xml:space="preserve"> </w:t>
      </w:r>
      <w:r>
        <w:rPr>
          <w:color w:val="231F20"/>
        </w:rPr>
        <w:t>a</w:t>
      </w:r>
      <w:r>
        <w:rPr>
          <w:color w:val="231F20"/>
          <w:spacing w:val="-12"/>
        </w:rPr>
        <w:t xml:space="preserve"> </w:t>
      </w:r>
      <w:r>
        <w:rPr>
          <w:color w:val="231F20"/>
        </w:rPr>
        <w:t>sense</w:t>
      </w:r>
      <w:r>
        <w:rPr>
          <w:color w:val="231F20"/>
          <w:spacing w:val="-12"/>
        </w:rPr>
        <w:t xml:space="preserve"> </w:t>
      </w:r>
      <w:r>
        <w:rPr>
          <w:color w:val="231F20"/>
        </w:rPr>
        <w:t>of</w:t>
      </w:r>
      <w:r w:rsidR="004D0ABD">
        <w:rPr>
          <w:color w:val="231F20"/>
        </w:rPr>
        <w:t xml:space="preserve"> </w:t>
      </w:r>
      <w:r>
        <w:rPr>
          <w:color w:val="231F20"/>
        </w:rPr>
        <w:t>discomfort and excitement in the observer</w:t>
      </w:r>
      <w:r w:rsidR="004D0ABD">
        <w:rPr>
          <w:color w:val="231F20"/>
        </w:rPr>
        <w:t xml:space="preserve"> </w:t>
      </w:r>
      <w:r>
        <w:t>due to the unexpected identification of oneself</w:t>
      </w:r>
      <w:r>
        <w:rPr>
          <w:spacing w:val="-7"/>
        </w:rPr>
        <w:t xml:space="preserve"> </w:t>
      </w:r>
      <w:r>
        <w:t>in</w:t>
      </w:r>
      <w:r>
        <w:rPr>
          <w:spacing w:val="-7"/>
        </w:rPr>
        <w:t xml:space="preserve"> </w:t>
      </w:r>
      <w:r>
        <w:t>the</w:t>
      </w:r>
      <w:r>
        <w:rPr>
          <w:spacing w:val="-7"/>
        </w:rPr>
        <w:t xml:space="preserve"> </w:t>
      </w:r>
      <w:r>
        <w:t>monitor,</w:t>
      </w:r>
      <w:r>
        <w:rPr>
          <w:spacing w:val="-7"/>
        </w:rPr>
        <w:t xml:space="preserve"> </w:t>
      </w:r>
      <w:r>
        <w:t>tucked</w:t>
      </w:r>
      <w:r>
        <w:rPr>
          <w:spacing w:val="-7"/>
        </w:rPr>
        <w:t xml:space="preserve"> </w:t>
      </w:r>
      <w:r>
        <w:t>among</w:t>
      </w:r>
      <w:r>
        <w:rPr>
          <w:spacing w:val="-7"/>
        </w:rPr>
        <w:t xml:space="preserve"> </w:t>
      </w:r>
      <w:r>
        <w:rPr>
          <w:spacing w:val="-5"/>
        </w:rPr>
        <w:t xml:space="preserve">the </w:t>
      </w:r>
      <w:r>
        <w:t>plants, broadcasting a recording from the gallery’s video surveillance in real time. Cameras record every movement, every sound, and potentially store them permanently in digital archives.</w:t>
      </w:r>
      <w:r>
        <w:rPr>
          <w:spacing w:val="-21"/>
        </w:rPr>
        <w:t xml:space="preserve"> </w:t>
      </w:r>
      <w:r>
        <w:t>Privacy</w:t>
      </w:r>
    </w:p>
    <w:p w:rsidR="004D0ABD" w:rsidRDefault="00377B2D" w:rsidP="00377B2D">
      <w:r>
        <w:t>based on the autonomy of our personality,</w:t>
      </w:r>
      <w:r w:rsidR="004D0ABD">
        <w:t xml:space="preserve"> </w:t>
      </w:r>
      <w:r>
        <w:t>i.e.</w:t>
      </w:r>
      <w:r>
        <w:rPr>
          <w:spacing w:val="-10"/>
        </w:rPr>
        <w:t xml:space="preserve"> </w:t>
      </w:r>
      <w:r>
        <w:t>the</w:t>
      </w:r>
      <w:r>
        <w:rPr>
          <w:spacing w:val="-9"/>
        </w:rPr>
        <w:t xml:space="preserve"> </w:t>
      </w:r>
      <w:r>
        <w:t>belief</w:t>
      </w:r>
      <w:r>
        <w:rPr>
          <w:spacing w:val="-10"/>
        </w:rPr>
        <w:t xml:space="preserve"> </w:t>
      </w:r>
      <w:r>
        <w:t>that</w:t>
      </w:r>
      <w:r>
        <w:rPr>
          <w:spacing w:val="-9"/>
        </w:rPr>
        <w:t xml:space="preserve"> </w:t>
      </w:r>
      <w:r>
        <w:t>we</w:t>
      </w:r>
      <w:r>
        <w:rPr>
          <w:spacing w:val="-10"/>
        </w:rPr>
        <w:t xml:space="preserve"> </w:t>
      </w:r>
      <w:r>
        <w:t>are</w:t>
      </w:r>
      <w:r>
        <w:rPr>
          <w:spacing w:val="-9"/>
        </w:rPr>
        <w:t xml:space="preserve"> </w:t>
      </w:r>
      <w:r>
        <w:t>the</w:t>
      </w:r>
      <w:r>
        <w:rPr>
          <w:spacing w:val="-10"/>
        </w:rPr>
        <w:t xml:space="preserve"> </w:t>
      </w:r>
      <w:r>
        <w:t>owners</w:t>
      </w:r>
      <w:r>
        <w:rPr>
          <w:spacing w:val="-9"/>
        </w:rPr>
        <w:t xml:space="preserve"> </w:t>
      </w:r>
      <w:r>
        <w:t>of</w:t>
      </w:r>
      <w:r>
        <w:rPr>
          <w:spacing w:val="-9"/>
        </w:rPr>
        <w:t xml:space="preserve"> </w:t>
      </w:r>
      <w:r>
        <w:t>our lives and that no one else can decide on our behalf when and how our privacy will become public, disperses as an illusion of an ideal image, which, in the mind of the observer,</w:t>
      </w:r>
      <w:r>
        <w:rPr>
          <w:spacing w:val="-22"/>
        </w:rPr>
        <w:t xml:space="preserve"> </w:t>
      </w:r>
      <w:r>
        <w:t>slowly</w:t>
      </w:r>
      <w:r>
        <w:rPr>
          <w:spacing w:val="-22"/>
        </w:rPr>
        <w:t xml:space="preserve"> </w:t>
      </w:r>
      <w:r>
        <w:t>begins</w:t>
      </w:r>
      <w:r>
        <w:rPr>
          <w:spacing w:val="-22"/>
        </w:rPr>
        <w:t xml:space="preserve"> </w:t>
      </w:r>
      <w:r>
        <w:t>to</w:t>
      </w:r>
      <w:r>
        <w:rPr>
          <w:spacing w:val="-22"/>
        </w:rPr>
        <w:t xml:space="preserve"> </w:t>
      </w:r>
      <w:r>
        <w:t>decompose.</w:t>
      </w:r>
      <w:r>
        <w:rPr>
          <w:spacing w:val="-22"/>
        </w:rPr>
        <w:t xml:space="preserve"> </w:t>
      </w:r>
      <w:r>
        <w:rPr>
          <w:spacing w:val="-6"/>
        </w:rPr>
        <w:t xml:space="preserve">The </w:t>
      </w:r>
      <w:proofErr w:type="spellStart"/>
      <w:r>
        <w:t>panopticon</w:t>
      </w:r>
      <w:proofErr w:type="spellEnd"/>
      <w:r>
        <w:t xml:space="preserve">, as a powerful metaphor of </w:t>
      </w:r>
      <w:r>
        <w:rPr>
          <w:spacing w:val="-4"/>
        </w:rPr>
        <w:t xml:space="preserve">the </w:t>
      </w:r>
      <w:r>
        <w:t xml:space="preserve">system of supervision and control, is built into the consciousness of the individual and constantly modifies one’s </w:t>
      </w:r>
      <w:proofErr w:type="spellStart"/>
      <w:r>
        <w:t>behaviour</w:t>
      </w:r>
      <w:proofErr w:type="spellEnd"/>
      <w:r>
        <w:t xml:space="preserve">. </w:t>
      </w:r>
    </w:p>
    <w:p w:rsidR="00377B2D" w:rsidRDefault="00BF4EE8" w:rsidP="00377B2D">
      <w:r>
        <w:t>T</w:t>
      </w:r>
      <w:r w:rsidR="00377B2D">
        <w:t xml:space="preserve">he exhibition “The Hidden </w:t>
      </w:r>
      <w:r w:rsidR="00377B2D">
        <w:rPr>
          <w:spacing w:val="-5"/>
        </w:rPr>
        <w:t xml:space="preserve">Place”, </w:t>
      </w:r>
      <w:r w:rsidR="00377B2D">
        <w:t>through cooperation between traditional and</w:t>
      </w:r>
      <w:r w:rsidR="00377B2D">
        <w:rPr>
          <w:spacing w:val="-10"/>
        </w:rPr>
        <w:t xml:space="preserve"> </w:t>
      </w:r>
      <w:r w:rsidR="00377B2D">
        <w:t>new</w:t>
      </w:r>
      <w:r w:rsidR="00377B2D">
        <w:rPr>
          <w:spacing w:val="-10"/>
        </w:rPr>
        <w:t xml:space="preserve"> </w:t>
      </w:r>
      <w:r w:rsidR="00377B2D">
        <w:t>media,</w:t>
      </w:r>
      <w:r w:rsidR="00377B2D">
        <w:rPr>
          <w:spacing w:val="-10"/>
        </w:rPr>
        <w:t xml:space="preserve"> </w:t>
      </w:r>
      <w:r w:rsidR="00377B2D">
        <w:t>the</w:t>
      </w:r>
      <w:r w:rsidR="00377B2D">
        <w:rPr>
          <w:spacing w:val="-10"/>
        </w:rPr>
        <w:t xml:space="preserve"> </w:t>
      </w:r>
      <w:r w:rsidR="00377B2D">
        <w:t>artist</w:t>
      </w:r>
      <w:r w:rsidR="00377B2D">
        <w:rPr>
          <w:spacing w:val="-9"/>
        </w:rPr>
        <w:t xml:space="preserve"> </w:t>
      </w:r>
      <w:r w:rsidR="00377B2D">
        <w:t>poses</w:t>
      </w:r>
      <w:r w:rsidR="00377B2D">
        <w:rPr>
          <w:spacing w:val="-10"/>
        </w:rPr>
        <w:t xml:space="preserve"> </w:t>
      </w:r>
      <w:r w:rsidR="00377B2D">
        <w:t>questions about</w:t>
      </w:r>
      <w:r w:rsidR="00377B2D">
        <w:rPr>
          <w:spacing w:val="-8"/>
        </w:rPr>
        <w:t xml:space="preserve"> </w:t>
      </w:r>
      <w:r w:rsidR="00377B2D">
        <w:t>the</w:t>
      </w:r>
      <w:r w:rsidR="00377B2D">
        <w:rPr>
          <w:spacing w:val="-8"/>
        </w:rPr>
        <w:t xml:space="preserve"> </w:t>
      </w:r>
      <w:r w:rsidR="00377B2D">
        <w:t>structure</w:t>
      </w:r>
      <w:r w:rsidR="00377B2D">
        <w:rPr>
          <w:spacing w:val="-7"/>
        </w:rPr>
        <w:t xml:space="preserve"> </w:t>
      </w:r>
      <w:r w:rsidR="00377B2D">
        <w:t>of</w:t>
      </w:r>
      <w:r w:rsidR="00377B2D">
        <w:rPr>
          <w:spacing w:val="-8"/>
        </w:rPr>
        <w:t xml:space="preserve"> </w:t>
      </w:r>
      <w:r w:rsidR="00377B2D">
        <w:t>the</w:t>
      </w:r>
      <w:r w:rsidR="00377B2D">
        <w:rPr>
          <w:spacing w:val="-7"/>
        </w:rPr>
        <w:t xml:space="preserve"> </w:t>
      </w:r>
      <w:r w:rsidR="00377B2D">
        <w:t>global</w:t>
      </w:r>
      <w:r w:rsidR="00377B2D">
        <w:rPr>
          <w:spacing w:val="-8"/>
        </w:rPr>
        <w:t xml:space="preserve"> </w:t>
      </w:r>
      <w:r w:rsidR="00377B2D">
        <w:t>society</w:t>
      </w:r>
      <w:r w:rsidR="004D0ABD">
        <w:t xml:space="preserve"> </w:t>
      </w:r>
      <w:r w:rsidR="00377B2D">
        <w:t>of morally deviant principles, which is based on the invisible and ubiquitous supervision and control of individuals by</w:t>
      </w:r>
      <w:r w:rsidR="00377B2D">
        <w:rPr>
          <w:spacing w:val="-13"/>
        </w:rPr>
        <w:t xml:space="preserve"> </w:t>
      </w:r>
      <w:proofErr w:type="spellStart"/>
      <w:r w:rsidR="00377B2D">
        <w:t>centres</w:t>
      </w:r>
      <w:proofErr w:type="spellEnd"/>
      <w:r w:rsidR="00377B2D">
        <w:rPr>
          <w:spacing w:val="-13"/>
        </w:rPr>
        <w:t xml:space="preserve"> </w:t>
      </w:r>
      <w:r w:rsidR="00377B2D">
        <w:t>of</w:t>
      </w:r>
      <w:r w:rsidR="00377B2D">
        <w:rPr>
          <w:spacing w:val="-13"/>
        </w:rPr>
        <w:t xml:space="preserve"> </w:t>
      </w:r>
      <w:r w:rsidR="00377B2D">
        <w:t>power,</w:t>
      </w:r>
      <w:r w:rsidR="00377B2D">
        <w:rPr>
          <w:spacing w:val="-13"/>
        </w:rPr>
        <w:t xml:space="preserve"> </w:t>
      </w:r>
      <w:r w:rsidR="00377B2D">
        <w:t>loss</w:t>
      </w:r>
      <w:r w:rsidR="00377B2D">
        <w:rPr>
          <w:spacing w:val="-13"/>
        </w:rPr>
        <w:t xml:space="preserve"> </w:t>
      </w:r>
      <w:r w:rsidR="00377B2D">
        <w:t>of</w:t>
      </w:r>
      <w:r w:rsidR="00377B2D">
        <w:rPr>
          <w:spacing w:val="-13"/>
        </w:rPr>
        <w:t xml:space="preserve"> </w:t>
      </w:r>
      <w:r w:rsidR="00377B2D">
        <w:t>privacy</w:t>
      </w:r>
      <w:r w:rsidR="00377B2D">
        <w:rPr>
          <w:spacing w:val="-12"/>
        </w:rPr>
        <w:t xml:space="preserve"> </w:t>
      </w:r>
      <w:r w:rsidR="00377B2D">
        <w:t>and personal</w:t>
      </w:r>
      <w:r w:rsidR="00377B2D">
        <w:rPr>
          <w:spacing w:val="-21"/>
        </w:rPr>
        <w:t xml:space="preserve"> </w:t>
      </w:r>
      <w:r w:rsidR="00377B2D">
        <w:t>sovereignty.</w:t>
      </w:r>
      <w:r w:rsidR="00377B2D">
        <w:rPr>
          <w:spacing w:val="-20"/>
        </w:rPr>
        <w:t xml:space="preserve"> </w:t>
      </w:r>
      <w:r w:rsidR="00377B2D">
        <w:t>He</w:t>
      </w:r>
      <w:r w:rsidR="00377B2D">
        <w:rPr>
          <w:spacing w:val="-21"/>
        </w:rPr>
        <w:t xml:space="preserve"> </w:t>
      </w:r>
      <w:proofErr w:type="spellStart"/>
      <w:r w:rsidR="00377B2D">
        <w:t>problematizes</w:t>
      </w:r>
      <w:proofErr w:type="spellEnd"/>
      <w:r w:rsidR="00377B2D">
        <w:t xml:space="preserve"> and</w:t>
      </w:r>
      <w:r w:rsidR="00377B2D">
        <w:rPr>
          <w:spacing w:val="-13"/>
        </w:rPr>
        <w:t xml:space="preserve"> </w:t>
      </w:r>
      <w:r w:rsidR="00377B2D">
        <w:t>questions</w:t>
      </w:r>
      <w:r w:rsidR="00377B2D">
        <w:rPr>
          <w:spacing w:val="-13"/>
        </w:rPr>
        <w:t xml:space="preserve"> </w:t>
      </w:r>
      <w:r w:rsidR="00377B2D">
        <w:t>the</w:t>
      </w:r>
      <w:r w:rsidR="00377B2D">
        <w:rPr>
          <w:spacing w:val="-13"/>
        </w:rPr>
        <w:t xml:space="preserve"> </w:t>
      </w:r>
      <w:r w:rsidR="00377B2D">
        <w:t>existence</w:t>
      </w:r>
      <w:r w:rsidR="00377B2D">
        <w:rPr>
          <w:spacing w:val="-12"/>
        </w:rPr>
        <w:t xml:space="preserve"> </w:t>
      </w:r>
      <w:r w:rsidR="00377B2D">
        <w:t>of</w:t>
      </w:r>
      <w:r w:rsidR="00377B2D">
        <w:rPr>
          <w:spacing w:val="-13"/>
        </w:rPr>
        <w:t xml:space="preserve"> </w:t>
      </w:r>
      <w:r w:rsidR="00377B2D">
        <w:t>an</w:t>
      </w:r>
      <w:r>
        <w:t xml:space="preserve"> </w:t>
      </w:r>
      <w:r w:rsidR="00377B2D">
        <w:t>escapist, hidden place where man is free. The illusion of freedom, similarly to a beautiful, seductive but porous and fragile image, becomes apparent.</w:t>
      </w:r>
    </w:p>
    <w:p w:rsidR="00BC5777" w:rsidRDefault="00BC5777"/>
    <w:sectPr w:rsidR="00BC5777" w:rsidSect="00BC57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77B2D"/>
    <w:rsid w:val="00110FFA"/>
    <w:rsid w:val="00377B2D"/>
    <w:rsid w:val="004D0ABD"/>
    <w:rsid w:val="005925D6"/>
    <w:rsid w:val="006B2E75"/>
    <w:rsid w:val="00776482"/>
    <w:rsid w:val="00913167"/>
    <w:rsid w:val="00BC5777"/>
    <w:rsid w:val="00BF4EE8"/>
    <w:rsid w:val="00C14B50"/>
    <w:rsid w:val="00F02A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77B2D"/>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377B2D"/>
    <w:rPr>
      <w:rFonts w:ascii="Arial" w:eastAsia="Arial" w:hAnsi="Arial" w:cs="Arial"/>
      <w:sz w:val="18"/>
      <w:szCs w:val="18"/>
    </w:rPr>
  </w:style>
  <w:style w:type="paragraph" w:styleId="NoSpacing">
    <w:name w:val="No Spacing"/>
    <w:uiPriority w:val="1"/>
    <w:qFormat/>
    <w:rsid w:val="004D0AB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svetlana-petrovic</dc:creator>
  <cp:lastModifiedBy>svetlana-petrovic</cp:lastModifiedBy>
  <cp:revision>6</cp:revision>
  <cp:lastPrinted>2022-03-31T11:13:00Z</cp:lastPrinted>
  <dcterms:created xsi:type="dcterms:W3CDTF">2022-03-31T11:13:00Z</dcterms:created>
  <dcterms:modified xsi:type="dcterms:W3CDTF">2022-04-04T11:35:00Z</dcterms:modified>
</cp:coreProperties>
</file>