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E7347B" w14:textId="77777777" w:rsidR="001E2932" w:rsidRPr="00E45B92" w:rsidRDefault="001E2932" w:rsidP="001E2932">
      <w:pPr>
        <w:pStyle w:val="BodyA"/>
        <w:spacing w:line="360" w:lineRule="auto"/>
        <w:rPr>
          <w:rFonts w:ascii="Times New Roman" w:hAnsi="Times New Roman" w:cs="Times New Roman"/>
          <w:lang w:val="sr-Cyrl-RS"/>
        </w:rPr>
      </w:pPr>
    </w:p>
    <w:p w14:paraId="5811C545" w14:textId="77777777" w:rsidR="001E2932" w:rsidRPr="00E45B92" w:rsidRDefault="001E2932" w:rsidP="001E2932">
      <w:pPr>
        <w:pStyle w:val="BodyA"/>
        <w:spacing w:line="360" w:lineRule="auto"/>
        <w:rPr>
          <w:rFonts w:ascii="Times New Roman" w:hAnsi="Times New Roman" w:cs="Times New Roman"/>
          <w:lang w:val="sr-Cyrl-RS"/>
        </w:rPr>
      </w:pPr>
    </w:p>
    <w:p w14:paraId="6FFF8E8E" w14:textId="26D5184B" w:rsidR="001E2932" w:rsidRPr="00E45B92" w:rsidRDefault="001E2932" w:rsidP="001E2932">
      <w:pPr>
        <w:pStyle w:val="BodyA"/>
        <w:spacing w:line="360" w:lineRule="auto"/>
        <w:rPr>
          <w:rFonts w:ascii="Times New Roman" w:hAnsi="Times New Roman" w:cs="Times New Roman"/>
          <w:b/>
          <w:bCs/>
          <w:sz w:val="20"/>
          <w:szCs w:val="20"/>
          <w:lang w:val="sr-Cyrl-RS"/>
        </w:rPr>
      </w:pPr>
      <w:r w:rsidRPr="00E45B92">
        <w:rPr>
          <w:rFonts w:ascii="Times New Roman" w:hAnsi="Times New Roman" w:cs="Times New Roman"/>
          <w:b/>
          <w:bCs/>
          <w:sz w:val="20"/>
          <w:szCs w:val="20"/>
          <w:lang w:val="sr-Cyrl-RS"/>
        </w:rPr>
        <w:t>Друга шанса</w:t>
      </w:r>
    </w:p>
    <w:p w14:paraId="3A0CBDDF" w14:textId="77777777" w:rsidR="001E2932" w:rsidRPr="00E45B92" w:rsidRDefault="001E2932" w:rsidP="001E2932">
      <w:pPr>
        <w:pStyle w:val="BodyA"/>
        <w:spacing w:line="360" w:lineRule="auto"/>
        <w:rPr>
          <w:rFonts w:ascii="Times New Roman" w:hAnsi="Times New Roman" w:cs="Times New Roman"/>
          <w:sz w:val="20"/>
          <w:szCs w:val="20"/>
          <w:lang w:val="sr-Cyrl-RS"/>
        </w:rPr>
      </w:pPr>
    </w:p>
    <w:p w14:paraId="15DCD73A" w14:textId="77777777" w:rsidR="001E2932" w:rsidRPr="00E45B92" w:rsidRDefault="001E2932" w:rsidP="001E2932">
      <w:pPr>
        <w:pStyle w:val="BodyA"/>
        <w:spacing w:line="360" w:lineRule="auto"/>
        <w:rPr>
          <w:rFonts w:ascii="Times New Roman" w:hAnsi="Times New Roman" w:cs="Times New Roman"/>
          <w:sz w:val="20"/>
          <w:szCs w:val="20"/>
          <w:lang w:val="sr-Cyrl-RS"/>
        </w:rPr>
      </w:pPr>
    </w:p>
    <w:p w14:paraId="54397CEC" w14:textId="77777777" w:rsidR="001E2932" w:rsidRPr="00E45B92" w:rsidRDefault="001E2932" w:rsidP="001E2932">
      <w:pPr>
        <w:pStyle w:val="BodyA"/>
        <w:spacing w:line="360" w:lineRule="auto"/>
        <w:rPr>
          <w:rFonts w:ascii="Times New Roman" w:hAnsi="Times New Roman" w:cs="Times New Roman"/>
          <w:sz w:val="20"/>
          <w:szCs w:val="20"/>
          <w:lang w:val="sr-Cyrl-RS"/>
        </w:rPr>
      </w:pPr>
    </w:p>
    <w:p w14:paraId="3C7A540F" w14:textId="77777777" w:rsidR="001E2932" w:rsidRPr="00E45B92" w:rsidRDefault="001E2932" w:rsidP="001E2932">
      <w:pPr>
        <w:pStyle w:val="BodyA"/>
        <w:spacing w:line="360" w:lineRule="auto"/>
        <w:rPr>
          <w:rFonts w:ascii="Times New Roman" w:hAnsi="Times New Roman" w:cs="Times New Roman"/>
          <w:sz w:val="20"/>
          <w:szCs w:val="20"/>
          <w:lang w:val="sr-Cyrl-RS"/>
        </w:rPr>
      </w:pPr>
    </w:p>
    <w:p w14:paraId="3BF793A0" w14:textId="77777777" w:rsidR="001E2932" w:rsidRPr="00E45B92" w:rsidRDefault="001E2932" w:rsidP="001E2932">
      <w:pPr>
        <w:pStyle w:val="BodyA"/>
        <w:spacing w:line="360" w:lineRule="auto"/>
        <w:ind w:left="4320"/>
        <w:rPr>
          <w:rFonts w:ascii="Times New Roman" w:hAnsi="Times New Roman" w:cs="Times New Roman"/>
          <w:i/>
          <w:iCs/>
          <w:sz w:val="20"/>
          <w:szCs w:val="20"/>
          <w:lang w:val="sr-Cyrl-RS"/>
        </w:rPr>
      </w:pPr>
      <w:r w:rsidRPr="00E45B92">
        <w:rPr>
          <w:rFonts w:ascii="Times New Roman" w:hAnsi="Times New Roman" w:cs="Times New Roman"/>
          <w:i/>
          <w:iCs/>
          <w:sz w:val="20"/>
          <w:szCs w:val="20"/>
          <w:lang w:val="sr-Cyrl-RS"/>
        </w:rPr>
        <w:t>И када су се осврнули уназад, видели су своју будућност...</w:t>
      </w:r>
    </w:p>
    <w:p w14:paraId="23E7223D" w14:textId="77777777" w:rsidR="001E2932" w:rsidRPr="00E45B92" w:rsidRDefault="001E2932" w:rsidP="001E2932">
      <w:pPr>
        <w:pStyle w:val="BodyA"/>
        <w:spacing w:line="360" w:lineRule="auto"/>
        <w:ind w:left="4320"/>
        <w:rPr>
          <w:rFonts w:ascii="Times New Roman" w:hAnsi="Times New Roman" w:cs="Times New Roman"/>
          <w:i/>
          <w:iCs/>
          <w:sz w:val="20"/>
          <w:szCs w:val="20"/>
          <w:lang w:val="sr-Cyrl-RS"/>
        </w:rPr>
      </w:pPr>
      <w:r w:rsidRPr="00E45B92">
        <w:rPr>
          <w:rFonts w:ascii="Times New Roman" w:hAnsi="Times New Roman" w:cs="Times New Roman"/>
          <w:sz w:val="20"/>
          <w:szCs w:val="20"/>
          <w:lang w:val="sr-Cyrl-RS"/>
        </w:rPr>
        <w:t xml:space="preserve">Г. Господинов, </w:t>
      </w:r>
      <w:r w:rsidRPr="00E45B92">
        <w:rPr>
          <w:rFonts w:ascii="Times New Roman" w:hAnsi="Times New Roman" w:cs="Times New Roman"/>
          <w:i/>
          <w:iCs/>
          <w:sz w:val="20"/>
          <w:szCs w:val="20"/>
          <w:lang w:val="sr-Cyrl-RS"/>
        </w:rPr>
        <w:t>Временско склониште</w:t>
      </w:r>
    </w:p>
    <w:p w14:paraId="75195214" w14:textId="77777777" w:rsidR="001E2932" w:rsidRPr="00E45B92" w:rsidRDefault="001E2932" w:rsidP="001E2932">
      <w:pPr>
        <w:pStyle w:val="BodyA"/>
        <w:spacing w:line="360" w:lineRule="auto"/>
        <w:rPr>
          <w:rFonts w:ascii="Times New Roman" w:hAnsi="Times New Roman" w:cs="Times New Roman"/>
          <w:sz w:val="20"/>
          <w:szCs w:val="20"/>
          <w:lang w:val="sr-Cyrl-RS"/>
        </w:rPr>
      </w:pPr>
    </w:p>
    <w:p w14:paraId="676EB3E3" w14:textId="575FF006" w:rsidR="001E2932" w:rsidRPr="00E45B92" w:rsidRDefault="001E2932" w:rsidP="001E2932">
      <w:pPr>
        <w:pStyle w:val="BodyA"/>
        <w:spacing w:line="360" w:lineRule="auto"/>
        <w:rPr>
          <w:rFonts w:ascii="Times New Roman" w:hAnsi="Times New Roman" w:cs="Times New Roman"/>
          <w:sz w:val="20"/>
          <w:szCs w:val="20"/>
          <w:lang w:val="sr-Cyrl-RS"/>
        </w:rPr>
      </w:pPr>
      <w:r w:rsidRPr="00E45B92">
        <w:rPr>
          <w:rFonts w:ascii="Times New Roman" w:hAnsi="Times New Roman" w:cs="Times New Roman"/>
          <w:sz w:val="20"/>
          <w:szCs w:val="20"/>
          <w:lang w:val="sr-Cyrl-RS"/>
        </w:rPr>
        <w:t>Дуги низ година, чак деценија, Владимир Перић Талент гради своје визуелне исказе од нађених, старих, одбачених предмета који су изгубили своју употребну функцију, чија је и с</w:t>
      </w:r>
      <w:bookmarkStart w:id="0" w:name="_GoBack"/>
      <w:bookmarkEnd w:id="0"/>
      <w:r w:rsidRPr="00E45B92">
        <w:rPr>
          <w:rFonts w:ascii="Times New Roman" w:hAnsi="Times New Roman" w:cs="Times New Roman"/>
          <w:sz w:val="20"/>
          <w:szCs w:val="20"/>
          <w:lang w:val="sr-Cyrl-RS"/>
        </w:rPr>
        <w:t xml:space="preserve">ентиментална вредност затрпана наслагама нових технолошких помагала, потрошачких навика и потрошених живота. Проналази их на бувљим пијацама и отпадима, сакупља их и чува, повезује, проучава и излаже. У високоразвијеном технолошком универзуму дигиталне културе, на прагу </w:t>
      </w:r>
      <w:r w:rsidR="00901F02" w:rsidRPr="00E45B92">
        <w:rPr>
          <w:rFonts w:ascii="Times New Roman" w:hAnsi="Times New Roman" w:cs="Times New Roman"/>
          <w:sz w:val="20"/>
          <w:szCs w:val="20"/>
          <w:lang w:val="sr-Latn-RS"/>
        </w:rPr>
        <w:t>AI</w:t>
      </w:r>
      <w:r w:rsidR="00901F02" w:rsidRPr="00E45B92">
        <w:rPr>
          <w:rFonts w:ascii="Times New Roman" w:hAnsi="Times New Roman" w:cs="Times New Roman"/>
          <w:sz w:val="20"/>
          <w:szCs w:val="20"/>
          <w:lang w:val="sr-Cyrl-RS"/>
        </w:rPr>
        <w:t xml:space="preserve"> </w:t>
      </w:r>
      <w:r w:rsidRPr="00E45B92">
        <w:rPr>
          <w:rFonts w:ascii="Times New Roman" w:hAnsi="Times New Roman" w:cs="Times New Roman"/>
          <w:sz w:val="20"/>
          <w:szCs w:val="20"/>
          <w:lang w:val="sr-Cyrl-RS"/>
        </w:rPr>
        <w:t>цивилизације, ови предмети се враћају у живот и враћају нас у неко прошло, заборављено време испуњено фрагментима неповезаних, лагодних, готово утопистичких сећања, када је свет био насељен албумима са сличицама, Мики Маусима, школским прибором, лектирама, фотографијама на папиру и касицама (</w:t>
      </w:r>
      <w:r w:rsidRPr="00E45B92">
        <w:rPr>
          <w:rFonts w:ascii="Times New Roman" w:hAnsi="Times New Roman" w:cs="Times New Roman"/>
          <w:i/>
          <w:iCs/>
          <w:sz w:val="20"/>
          <w:szCs w:val="20"/>
          <w:lang w:val="sr-Cyrl-RS"/>
        </w:rPr>
        <w:t>Музеј детињства</w:t>
      </w:r>
      <w:r w:rsidRPr="00E45B92">
        <w:rPr>
          <w:rFonts w:ascii="Times New Roman" w:hAnsi="Times New Roman" w:cs="Times New Roman"/>
          <w:sz w:val="20"/>
          <w:szCs w:val="20"/>
          <w:lang w:val="sr-Cyrl-RS"/>
        </w:rPr>
        <w:t>, 2006</w:t>
      </w:r>
      <w:r w:rsidR="00E6187D" w:rsidRPr="00E45B92">
        <w:rPr>
          <w:rFonts w:ascii="Times New Roman" w:hAnsi="Times New Roman" w:cs="Times New Roman"/>
          <w:sz w:val="20"/>
          <w:szCs w:val="20"/>
          <w:lang w:val="sr-Latn-RS"/>
        </w:rPr>
        <w:t>–</w:t>
      </w:r>
      <w:r w:rsidRPr="00E45B92">
        <w:rPr>
          <w:rFonts w:ascii="Times New Roman" w:hAnsi="Times New Roman" w:cs="Times New Roman"/>
          <w:sz w:val="20"/>
          <w:szCs w:val="20"/>
          <w:lang w:val="sr-Cyrl-RS"/>
        </w:rPr>
        <w:t xml:space="preserve">2016, </w:t>
      </w:r>
      <w:r w:rsidRPr="00E45B92">
        <w:rPr>
          <w:rFonts w:ascii="Times New Roman" w:hAnsi="Times New Roman" w:cs="Times New Roman"/>
          <w:i/>
          <w:iCs/>
          <w:sz w:val="20"/>
          <w:szCs w:val="20"/>
          <w:lang w:val="sr-Cyrl-RS"/>
        </w:rPr>
        <w:t>work in progress</w:t>
      </w:r>
      <w:r w:rsidRPr="00E45B92">
        <w:rPr>
          <w:rFonts w:ascii="Times New Roman" w:hAnsi="Times New Roman" w:cs="Times New Roman"/>
          <w:sz w:val="20"/>
          <w:szCs w:val="20"/>
          <w:lang w:val="sr-Cyrl-RS"/>
        </w:rPr>
        <w:t xml:space="preserve">). </w:t>
      </w:r>
    </w:p>
    <w:p w14:paraId="1CF7F797" w14:textId="77777777" w:rsidR="001E2932" w:rsidRPr="00E45B92" w:rsidRDefault="001E2932" w:rsidP="001E2932">
      <w:pPr>
        <w:pStyle w:val="BodyA"/>
        <w:spacing w:line="360" w:lineRule="auto"/>
        <w:rPr>
          <w:rFonts w:ascii="Times New Roman" w:hAnsi="Times New Roman" w:cs="Times New Roman"/>
          <w:sz w:val="20"/>
          <w:szCs w:val="20"/>
          <w:lang w:val="sr-Cyrl-RS"/>
        </w:rPr>
      </w:pPr>
    </w:p>
    <w:p w14:paraId="6FE21373" w14:textId="65EC8077" w:rsidR="001E2932" w:rsidRPr="00E45B92" w:rsidRDefault="001E2932" w:rsidP="001E2932">
      <w:pPr>
        <w:pStyle w:val="BodyA"/>
        <w:spacing w:line="360" w:lineRule="auto"/>
        <w:rPr>
          <w:rFonts w:ascii="Times New Roman" w:hAnsi="Times New Roman" w:cs="Times New Roman"/>
          <w:sz w:val="20"/>
          <w:szCs w:val="20"/>
          <w:lang w:val="sr-Cyrl-RS"/>
        </w:rPr>
      </w:pPr>
      <w:r w:rsidRPr="00E45B92">
        <w:rPr>
          <w:rFonts w:ascii="Times New Roman" w:hAnsi="Times New Roman" w:cs="Times New Roman"/>
          <w:sz w:val="20"/>
          <w:szCs w:val="20"/>
          <w:lang w:val="sr-Cyrl-RS"/>
        </w:rPr>
        <w:t xml:space="preserve">Овај пут, међутим, није реч о сноликом свету детињства, </w:t>
      </w:r>
      <w:r w:rsidR="00E6187D" w:rsidRPr="00E45B92">
        <w:rPr>
          <w:rFonts w:ascii="Times New Roman" w:hAnsi="Times New Roman" w:cs="Times New Roman"/>
          <w:sz w:val="20"/>
          <w:szCs w:val="20"/>
          <w:lang w:val="sr-Cyrl-RS"/>
        </w:rPr>
        <w:t xml:space="preserve">испуњеном </w:t>
      </w:r>
      <w:r w:rsidRPr="00E45B92">
        <w:rPr>
          <w:rFonts w:ascii="Times New Roman" w:hAnsi="Times New Roman" w:cs="Times New Roman"/>
          <w:sz w:val="20"/>
          <w:szCs w:val="20"/>
          <w:lang w:val="sr-Cyrl-RS"/>
        </w:rPr>
        <w:t xml:space="preserve">црно-белим фотографијама и носталгијом, већ о порукама. Изложба </w:t>
      </w:r>
      <w:r w:rsidRPr="00E45B92">
        <w:rPr>
          <w:rFonts w:ascii="Times New Roman" w:hAnsi="Times New Roman" w:cs="Times New Roman"/>
          <w:i/>
          <w:iCs/>
          <w:sz w:val="20"/>
          <w:szCs w:val="20"/>
          <w:lang w:val="sr-Cyrl-RS"/>
        </w:rPr>
        <w:t>Намењено-замењено</w:t>
      </w:r>
      <w:r w:rsidRPr="00E45B92">
        <w:rPr>
          <w:rFonts w:ascii="Times New Roman" w:hAnsi="Times New Roman" w:cs="Times New Roman"/>
          <w:sz w:val="20"/>
          <w:szCs w:val="20"/>
          <w:lang w:val="sr-Cyrl-RS"/>
        </w:rPr>
        <w:t xml:space="preserve"> састоји се од две серије радова у форми порука упозорења-подсећања-забрана. Текст тих порука илустрован је једноставним цртежима, најчешће </w:t>
      </w:r>
      <w:r w:rsidR="00E6187D" w:rsidRPr="00E45B92">
        <w:rPr>
          <w:rFonts w:ascii="Times New Roman" w:hAnsi="Times New Roman" w:cs="Times New Roman"/>
          <w:sz w:val="20"/>
          <w:szCs w:val="20"/>
          <w:lang w:val="sr-Cyrl-RS"/>
        </w:rPr>
        <w:t xml:space="preserve">сведеним </w:t>
      </w:r>
      <w:r w:rsidRPr="00E45B92">
        <w:rPr>
          <w:rFonts w:ascii="Times New Roman" w:hAnsi="Times New Roman" w:cs="Times New Roman"/>
          <w:sz w:val="20"/>
          <w:szCs w:val="20"/>
          <w:lang w:val="sr-Cyrl-RS"/>
        </w:rPr>
        <w:t xml:space="preserve">на знак. Једну групу радова чине сигурносна упозорења намењена-преузета из фабрика и индустријског контекста. У питању су алуминијумске плоче на којима су графички </w:t>
      </w:r>
      <w:r w:rsidR="00E6187D" w:rsidRPr="00E45B92">
        <w:rPr>
          <w:rFonts w:ascii="Times New Roman" w:hAnsi="Times New Roman" w:cs="Times New Roman"/>
          <w:sz w:val="20"/>
          <w:szCs w:val="20"/>
          <w:lang w:val="sr-Cyrl-RS"/>
        </w:rPr>
        <w:t xml:space="preserve">– </w:t>
      </w:r>
      <w:r w:rsidRPr="00E45B92">
        <w:rPr>
          <w:rFonts w:ascii="Times New Roman" w:hAnsi="Times New Roman" w:cs="Times New Roman"/>
          <w:sz w:val="20"/>
          <w:szCs w:val="20"/>
          <w:lang w:val="sr-Cyrl-RS"/>
        </w:rPr>
        <w:t xml:space="preserve">повезивањем слике и текста </w:t>
      </w:r>
      <w:r w:rsidR="00E6187D" w:rsidRPr="00E45B92">
        <w:rPr>
          <w:rFonts w:ascii="Times New Roman" w:hAnsi="Times New Roman" w:cs="Times New Roman"/>
          <w:sz w:val="20"/>
          <w:szCs w:val="20"/>
          <w:lang w:val="sr-Cyrl-RS"/>
        </w:rPr>
        <w:t xml:space="preserve">– </w:t>
      </w:r>
      <w:r w:rsidRPr="00E45B92">
        <w:rPr>
          <w:rFonts w:ascii="Times New Roman" w:hAnsi="Times New Roman" w:cs="Times New Roman"/>
          <w:sz w:val="20"/>
          <w:szCs w:val="20"/>
          <w:lang w:val="sr-Cyrl-RS"/>
        </w:rPr>
        <w:t xml:space="preserve">представљена упозорења која, директно и непосредно, преносе поруке о потенцијалним изворима опасности. Ту су она </w:t>
      </w:r>
      <w:r w:rsidR="00E6187D" w:rsidRPr="00E45B92">
        <w:rPr>
          <w:rFonts w:ascii="Times New Roman" w:hAnsi="Times New Roman" w:cs="Times New Roman"/>
          <w:sz w:val="20"/>
          <w:szCs w:val="20"/>
          <w:lang w:val="sr-Cyrl-RS"/>
        </w:rPr>
        <w:t xml:space="preserve">и данас </w:t>
      </w:r>
      <w:r w:rsidRPr="00E45B92">
        <w:rPr>
          <w:rFonts w:ascii="Times New Roman" w:hAnsi="Times New Roman" w:cs="Times New Roman"/>
          <w:sz w:val="20"/>
          <w:szCs w:val="20"/>
          <w:lang w:val="sr-Cyrl-RS"/>
        </w:rPr>
        <w:t xml:space="preserve">позната упозорења која се тичу личне, али и колективне сигурности као што су: </w:t>
      </w:r>
      <w:r w:rsidRPr="00E45B92">
        <w:rPr>
          <w:rFonts w:ascii="Times New Roman" w:hAnsi="Times New Roman" w:cs="Times New Roman"/>
          <w:i/>
          <w:iCs/>
          <w:sz w:val="20"/>
          <w:szCs w:val="20"/>
          <w:lang w:val="sr-Cyrl-RS"/>
        </w:rPr>
        <w:t>Забрањено пушење</w:t>
      </w:r>
      <w:r w:rsidRPr="00E45B92">
        <w:rPr>
          <w:rFonts w:ascii="Times New Roman" w:hAnsi="Times New Roman" w:cs="Times New Roman"/>
          <w:sz w:val="20"/>
          <w:szCs w:val="20"/>
          <w:lang w:val="sr-Cyrl-RS"/>
        </w:rPr>
        <w:t xml:space="preserve">, </w:t>
      </w:r>
      <w:r w:rsidRPr="00E45B92">
        <w:rPr>
          <w:rFonts w:ascii="Times New Roman" w:hAnsi="Times New Roman" w:cs="Times New Roman"/>
          <w:i/>
          <w:iCs/>
          <w:sz w:val="20"/>
          <w:szCs w:val="20"/>
          <w:lang w:val="sr-Cyrl-RS"/>
        </w:rPr>
        <w:t>Опасност од пожара</w:t>
      </w:r>
      <w:r w:rsidRPr="00E45B92">
        <w:rPr>
          <w:rFonts w:ascii="Times New Roman" w:hAnsi="Times New Roman" w:cs="Times New Roman"/>
          <w:sz w:val="20"/>
          <w:szCs w:val="20"/>
          <w:lang w:val="sr-Cyrl-RS"/>
        </w:rPr>
        <w:t xml:space="preserve">, </w:t>
      </w:r>
      <w:r w:rsidRPr="00E45B92">
        <w:rPr>
          <w:rFonts w:ascii="Times New Roman" w:hAnsi="Times New Roman" w:cs="Times New Roman"/>
          <w:i/>
          <w:iCs/>
          <w:sz w:val="20"/>
          <w:szCs w:val="20"/>
          <w:lang w:val="sr-Cyrl-RS"/>
        </w:rPr>
        <w:t>Опасност од електричне енергије</w:t>
      </w:r>
      <w:r w:rsidRPr="00E45B92">
        <w:rPr>
          <w:rFonts w:ascii="Times New Roman" w:hAnsi="Times New Roman" w:cs="Times New Roman"/>
          <w:sz w:val="20"/>
          <w:szCs w:val="20"/>
          <w:lang w:val="sr-Cyrl-RS"/>
        </w:rPr>
        <w:t xml:space="preserve">, </w:t>
      </w:r>
      <w:r w:rsidRPr="00E45B92">
        <w:rPr>
          <w:rFonts w:ascii="Times New Roman" w:hAnsi="Times New Roman" w:cs="Times New Roman"/>
          <w:i/>
          <w:iCs/>
          <w:sz w:val="20"/>
          <w:szCs w:val="20"/>
          <w:lang w:val="sr-Cyrl-RS"/>
        </w:rPr>
        <w:t>Забрањен улаз</w:t>
      </w:r>
      <w:r w:rsidRPr="00E45B92">
        <w:rPr>
          <w:rFonts w:ascii="Times New Roman" w:hAnsi="Times New Roman" w:cs="Times New Roman"/>
          <w:sz w:val="20"/>
          <w:szCs w:val="20"/>
          <w:lang w:val="sr-Cyrl-RS"/>
        </w:rPr>
        <w:t xml:space="preserve">, </w:t>
      </w:r>
      <w:r w:rsidRPr="00E45B92">
        <w:rPr>
          <w:rFonts w:ascii="Times New Roman" w:hAnsi="Times New Roman" w:cs="Times New Roman"/>
          <w:i/>
          <w:iCs/>
          <w:sz w:val="20"/>
          <w:szCs w:val="20"/>
          <w:lang w:val="sr-Cyrl-RS"/>
        </w:rPr>
        <w:t>Заштити тело при раду</w:t>
      </w:r>
      <w:r w:rsidRPr="00E45B92">
        <w:rPr>
          <w:rFonts w:ascii="Times New Roman" w:hAnsi="Times New Roman" w:cs="Times New Roman"/>
          <w:sz w:val="20"/>
          <w:szCs w:val="20"/>
          <w:lang w:val="sr-Cyrl-RS"/>
        </w:rPr>
        <w:t>... Има, међутим, и сложенијих решења. Нека од њих укључују и одређени идеолошки оквир</w:t>
      </w:r>
      <w:r w:rsidR="00E6187D" w:rsidRPr="00E45B92">
        <w:rPr>
          <w:rFonts w:ascii="Times New Roman" w:hAnsi="Times New Roman" w:cs="Times New Roman"/>
          <w:sz w:val="20"/>
          <w:szCs w:val="20"/>
          <w:lang w:val="sr-Cyrl-RS"/>
        </w:rPr>
        <w:t xml:space="preserve"> – </w:t>
      </w:r>
      <w:r w:rsidRPr="00E45B92">
        <w:rPr>
          <w:rFonts w:ascii="Times New Roman" w:hAnsi="Times New Roman" w:cs="Times New Roman"/>
          <w:i/>
          <w:iCs/>
          <w:sz w:val="20"/>
          <w:szCs w:val="20"/>
          <w:lang w:val="sr-Cyrl-RS"/>
        </w:rPr>
        <w:t>Другови, заштита на раду је ваше право, обавеза, одговорност</w:t>
      </w:r>
      <w:r w:rsidRPr="00E45B92">
        <w:rPr>
          <w:rFonts w:ascii="Times New Roman" w:hAnsi="Times New Roman" w:cs="Times New Roman"/>
          <w:sz w:val="20"/>
          <w:szCs w:val="20"/>
          <w:lang w:val="sr-Cyrl-RS"/>
        </w:rPr>
        <w:t xml:space="preserve"> </w:t>
      </w:r>
      <w:r w:rsidR="00E6187D" w:rsidRPr="00E45B92">
        <w:rPr>
          <w:rFonts w:ascii="Times New Roman" w:hAnsi="Times New Roman" w:cs="Times New Roman"/>
          <w:sz w:val="20"/>
          <w:szCs w:val="20"/>
          <w:lang w:val="sr-Cyrl-RS"/>
        </w:rPr>
        <w:t xml:space="preserve">– </w:t>
      </w:r>
      <w:r w:rsidRPr="00E45B92">
        <w:rPr>
          <w:rFonts w:ascii="Times New Roman" w:hAnsi="Times New Roman" w:cs="Times New Roman"/>
          <w:sz w:val="20"/>
          <w:szCs w:val="20"/>
          <w:lang w:val="sr-Cyrl-RS"/>
        </w:rPr>
        <w:t xml:space="preserve">или императив </w:t>
      </w:r>
      <w:r w:rsidR="00E6187D" w:rsidRPr="00E45B92">
        <w:rPr>
          <w:rFonts w:ascii="Times New Roman" w:hAnsi="Times New Roman" w:cs="Times New Roman"/>
          <w:sz w:val="20"/>
          <w:szCs w:val="20"/>
          <w:lang w:val="sr-Cyrl-RS"/>
        </w:rPr>
        <w:t xml:space="preserve">– </w:t>
      </w:r>
      <w:r w:rsidRPr="00E45B92">
        <w:rPr>
          <w:rFonts w:ascii="Times New Roman" w:hAnsi="Times New Roman" w:cs="Times New Roman"/>
          <w:i/>
          <w:iCs/>
          <w:sz w:val="20"/>
          <w:szCs w:val="20"/>
          <w:lang w:val="sr-Cyrl-RS"/>
        </w:rPr>
        <w:t>Пушење није само штетно, већ и опасно</w:t>
      </w:r>
      <w:r w:rsidR="00E6187D" w:rsidRPr="00E45B92">
        <w:rPr>
          <w:rFonts w:ascii="Times New Roman" w:hAnsi="Times New Roman" w:cs="Times New Roman"/>
          <w:sz w:val="20"/>
          <w:szCs w:val="20"/>
          <w:lang w:val="sr-Cyrl-RS"/>
        </w:rPr>
        <w:t xml:space="preserve"> – </w:t>
      </w:r>
      <w:r w:rsidRPr="00E45B92">
        <w:rPr>
          <w:rFonts w:ascii="Times New Roman" w:hAnsi="Times New Roman" w:cs="Times New Roman"/>
          <w:sz w:val="20"/>
          <w:szCs w:val="20"/>
          <w:lang w:val="sr-Cyrl-RS"/>
        </w:rPr>
        <w:t>или одређене социјалне вредности</w:t>
      </w:r>
      <w:r w:rsidR="00E6187D" w:rsidRPr="00E45B92">
        <w:rPr>
          <w:rFonts w:ascii="Times New Roman" w:hAnsi="Times New Roman" w:cs="Times New Roman"/>
          <w:sz w:val="20"/>
          <w:szCs w:val="20"/>
          <w:lang w:val="sr-Cyrl-RS"/>
        </w:rPr>
        <w:t xml:space="preserve"> – </w:t>
      </w:r>
      <w:r w:rsidRPr="00E45B92">
        <w:rPr>
          <w:rFonts w:ascii="Times New Roman" w:hAnsi="Times New Roman" w:cs="Times New Roman"/>
          <w:i/>
          <w:iCs/>
          <w:sz w:val="20"/>
          <w:szCs w:val="20"/>
          <w:lang w:val="sr-Cyrl-RS"/>
        </w:rPr>
        <w:t>Чувајући себе, чуваш и породицу</w:t>
      </w:r>
      <w:r w:rsidRPr="00E45B92">
        <w:rPr>
          <w:rFonts w:ascii="Times New Roman" w:hAnsi="Times New Roman" w:cs="Times New Roman"/>
          <w:sz w:val="20"/>
          <w:szCs w:val="20"/>
          <w:lang w:val="sr-Cyrl-RS"/>
        </w:rPr>
        <w:t>. Може се наћи и покоји поетски исказ</w:t>
      </w:r>
      <w:r w:rsidR="00E6187D" w:rsidRPr="00E45B92">
        <w:rPr>
          <w:rFonts w:ascii="Times New Roman" w:hAnsi="Times New Roman" w:cs="Times New Roman"/>
          <w:sz w:val="20"/>
          <w:szCs w:val="20"/>
          <w:lang w:val="sr-Cyrl-RS"/>
        </w:rPr>
        <w:t xml:space="preserve"> – </w:t>
      </w:r>
      <w:r w:rsidRPr="00E45B92">
        <w:rPr>
          <w:rFonts w:ascii="Times New Roman" w:hAnsi="Times New Roman" w:cs="Times New Roman"/>
          <w:i/>
          <w:iCs/>
          <w:sz w:val="20"/>
          <w:szCs w:val="20"/>
          <w:lang w:val="sr-Cyrl-RS"/>
        </w:rPr>
        <w:t>Ништа није мање од искре, веће од пожара, скупље од живота</w:t>
      </w:r>
      <w:r w:rsidR="00E6187D" w:rsidRPr="00E45B92">
        <w:rPr>
          <w:rFonts w:ascii="Times New Roman" w:hAnsi="Times New Roman" w:cs="Times New Roman"/>
          <w:sz w:val="20"/>
          <w:szCs w:val="20"/>
          <w:lang w:val="sr-Cyrl-RS"/>
        </w:rPr>
        <w:t xml:space="preserve"> – </w:t>
      </w:r>
      <w:r w:rsidRPr="00E45B92">
        <w:rPr>
          <w:rFonts w:ascii="Times New Roman" w:hAnsi="Times New Roman" w:cs="Times New Roman"/>
          <w:sz w:val="20"/>
          <w:szCs w:val="20"/>
          <w:lang w:val="sr-Cyrl-RS"/>
        </w:rPr>
        <w:t xml:space="preserve">али и сасвим експлицитна опомена: </w:t>
      </w:r>
      <w:r w:rsidRPr="00E45B92">
        <w:rPr>
          <w:rFonts w:ascii="Times New Roman" w:hAnsi="Times New Roman" w:cs="Times New Roman"/>
          <w:i/>
          <w:iCs/>
          <w:sz w:val="20"/>
          <w:szCs w:val="20"/>
          <w:lang w:val="sr-Cyrl-RS"/>
        </w:rPr>
        <w:t>Не убија струја, већ твој НЕМАР</w:t>
      </w:r>
      <w:r w:rsidRPr="00E45B92">
        <w:rPr>
          <w:rFonts w:ascii="Times New Roman" w:hAnsi="Times New Roman" w:cs="Times New Roman"/>
          <w:sz w:val="20"/>
          <w:szCs w:val="20"/>
          <w:lang w:val="sr-Cyrl-RS"/>
        </w:rPr>
        <w:t>...</w:t>
      </w:r>
    </w:p>
    <w:p w14:paraId="4F111A70" w14:textId="77777777" w:rsidR="001E2932" w:rsidRPr="00E45B92" w:rsidRDefault="001E2932" w:rsidP="001E2932">
      <w:pPr>
        <w:pStyle w:val="BodyA"/>
        <w:spacing w:line="360" w:lineRule="auto"/>
        <w:rPr>
          <w:rFonts w:ascii="Times New Roman" w:hAnsi="Times New Roman" w:cs="Times New Roman"/>
          <w:sz w:val="20"/>
          <w:szCs w:val="20"/>
          <w:lang w:val="sr-Cyrl-RS"/>
        </w:rPr>
      </w:pPr>
    </w:p>
    <w:p w14:paraId="5E3017AC" w14:textId="24CFB22B" w:rsidR="001E2932" w:rsidRPr="00E45B92" w:rsidRDefault="001E2932" w:rsidP="001E2932">
      <w:pPr>
        <w:pStyle w:val="BodyA"/>
        <w:spacing w:line="360" w:lineRule="auto"/>
        <w:rPr>
          <w:rFonts w:ascii="Times New Roman" w:hAnsi="Times New Roman" w:cs="Times New Roman"/>
          <w:sz w:val="20"/>
          <w:szCs w:val="20"/>
          <w:lang w:val="sr-Cyrl-RS"/>
        </w:rPr>
      </w:pPr>
      <w:r w:rsidRPr="00E45B92">
        <w:rPr>
          <w:rFonts w:ascii="Times New Roman" w:hAnsi="Times New Roman" w:cs="Times New Roman"/>
          <w:sz w:val="20"/>
          <w:szCs w:val="20"/>
          <w:lang w:val="sr-Cyrl-RS"/>
        </w:rPr>
        <w:t xml:space="preserve">Посебну целину чине радови из области филуменије (сакупљања кутија шибица). Шибице, такође, припадају некој далекој епохи. Данас су, скоро у потпуности, нестале из употребе тако што су замењене пластичним упаљачима, а њиховом истискивању из нашег свакодневног окружења допринело је и повезивање са </w:t>
      </w:r>
      <w:r w:rsidR="00E6187D" w:rsidRPr="00E45B92">
        <w:rPr>
          <w:rFonts w:ascii="Times New Roman" w:hAnsi="Times New Roman" w:cs="Times New Roman"/>
          <w:sz w:val="20"/>
          <w:szCs w:val="20"/>
          <w:lang w:val="sr-Cyrl-RS"/>
        </w:rPr>
        <w:t xml:space="preserve">крајње </w:t>
      </w:r>
      <w:r w:rsidRPr="00E45B92">
        <w:rPr>
          <w:rFonts w:ascii="Times New Roman" w:hAnsi="Times New Roman" w:cs="Times New Roman"/>
          <w:sz w:val="20"/>
          <w:szCs w:val="20"/>
          <w:lang w:val="sr-Cyrl-RS"/>
        </w:rPr>
        <w:t xml:space="preserve">нездравом навиком. Много пре увођења у овај негативни контекст, међутим, шибице су имале, поред своје базичне и едукативну функцију. На малим површинама картонских кутијица налазиле су се, као и код сигурносних табли, у комбинацији слике и текста, поруке: </w:t>
      </w:r>
      <w:r w:rsidRPr="00E45B92">
        <w:rPr>
          <w:rFonts w:ascii="Times New Roman" w:hAnsi="Times New Roman" w:cs="Times New Roman"/>
          <w:i/>
          <w:iCs/>
          <w:sz w:val="20"/>
          <w:szCs w:val="20"/>
          <w:lang w:val="sr-Cyrl-RS"/>
        </w:rPr>
        <w:t>Трезвеност на раду, гаранција сигурности на раду</w:t>
      </w:r>
      <w:r w:rsidRPr="00E45B92">
        <w:rPr>
          <w:rFonts w:ascii="Times New Roman" w:hAnsi="Times New Roman" w:cs="Times New Roman"/>
          <w:sz w:val="20"/>
          <w:szCs w:val="20"/>
          <w:lang w:val="sr-Cyrl-RS"/>
        </w:rPr>
        <w:t xml:space="preserve">, </w:t>
      </w:r>
      <w:r w:rsidRPr="00E45B92">
        <w:rPr>
          <w:rFonts w:ascii="Times New Roman" w:hAnsi="Times New Roman" w:cs="Times New Roman"/>
          <w:i/>
          <w:iCs/>
          <w:sz w:val="20"/>
          <w:szCs w:val="20"/>
          <w:lang w:val="sr-Cyrl-RS"/>
        </w:rPr>
        <w:t>Не ложи ватру у шуми</w:t>
      </w:r>
      <w:r w:rsidRPr="00E45B92">
        <w:rPr>
          <w:rFonts w:ascii="Times New Roman" w:hAnsi="Times New Roman" w:cs="Times New Roman"/>
          <w:sz w:val="20"/>
          <w:szCs w:val="20"/>
          <w:lang w:val="sr-Cyrl-RS"/>
        </w:rPr>
        <w:t xml:space="preserve">, </w:t>
      </w:r>
      <w:r w:rsidRPr="00E45B92">
        <w:rPr>
          <w:rFonts w:ascii="Times New Roman" w:hAnsi="Times New Roman" w:cs="Times New Roman"/>
          <w:i/>
          <w:iCs/>
          <w:sz w:val="20"/>
          <w:szCs w:val="20"/>
          <w:lang w:val="sr-Cyrl-RS"/>
        </w:rPr>
        <w:t>Не загађујте ваздух и воду</w:t>
      </w:r>
      <w:r w:rsidRPr="00E45B92">
        <w:rPr>
          <w:rFonts w:ascii="Times New Roman" w:hAnsi="Times New Roman" w:cs="Times New Roman"/>
          <w:sz w:val="20"/>
          <w:szCs w:val="20"/>
          <w:lang w:val="sr-Cyrl-RS"/>
        </w:rPr>
        <w:t xml:space="preserve">, </w:t>
      </w:r>
      <w:r w:rsidR="00901F02" w:rsidRPr="00E45B92">
        <w:rPr>
          <w:rFonts w:ascii="Times New Roman" w:hAnsi="Times New Roman" w:cs="Times New Roman"/>
          <w:i/>
          <w:iCs/>
          <w:sz w:val="20"/>
          <w:szCs w:val="20"/>
          <w:lang w:val="sr-Cyrl-RS"/>
        </w:rPr>
        <w:t>Не идите путем, опасно по живот.</w:t>
      </w:r>
      <w:r w:rsidRPr="00E45B92">
        <w:rPr>
          <w:rFonts w:ascii="Times New Roman" w:hAnsi="Times New Roman" w:cs="Times New Roman"/>
          <w:sz w:val="20"/>
          <w:szCs w:val="20"/>
          <w:lang w:val="sr-Cyrl-RS"/>
        </w:rPr>
        <w:t xml:space="preserve">.. Нека од изложених графичких решења, увећана и испринтана на папиру, преузета су са шибица произведених у чувеној фабрици Долац код Травника. Основана далеке 1901, једна је од малобројних фабрика шибица на Балкану, поред </w:t>
      </w:r>
      <w:r w:rsidRPr="00E45B92">
        <w:rPr>
          <w:rFonts w:ascii="Times New Roman" w:hAnsi="Times New Roman" w:cs="Times New Roman"/>
          <w:sz w:val="20"/>
          <w:szCs w:val="20"/>
          <w:lang w:val="sr-Cyrl-RS"/>
        </w:rPr>
        <w:lastRenderedPageBreak/>
        <w:t xml:space="preserve">фабрике Драва, и запошљавала је преко двеста радника. Она постоји и данас, приватизована и смањена на десетак радника који се боре </w:t>
      </w:r>
      <w:r w:rsidR="000029A3" w:rsidRPr="00E45B92">
        <w:rPr>
          <w:rFonts w:ascii="Times New Roman" w:hAnsi="Times New Roman" w:cs="Times New Roman"/>
          <w:sz w:val="20"/>
          <w:szCs w:val="20"/>
          <w:lang w:val="sr-Latn-RS"/>
        </w:rPr>
        <w:t>„</w:t>
      </w:r>
      <w:r w:rsidRPr="00E45B92">
        <w:rPr>
          <w:rFonts w:ascii="Times New Roman" w:hAnsi="Times New Roman" w:cs="Times New Roman"/>
          <w:sz w:val="20"/>
          <w:szCs w:val="20"/>
          <w:lang w:val="sr-Cyrl-RS"/>
        </w:rPr>
        <w:t>да одрже традицију и потрошачима понуде домаћи производ</w:t>
      </w:r>
      <w:r w:rsidR="000029A3" w:rsidRPr="00E45B92">
        <w:rPr>
          <w:rFonts w:ascii="Times New Roman" w:hAnsi="Times New Roman" w:cs="Times New Roman"/>
          <w:sz w:val="20"/>
          <w:szCs w:val="20"/>
          <w:lang w:val="sr-Latn-RS"/>
        </w:rPr>
        <w:t>“</w:t>
      </w:r>
      <w:r w:rsidRPr="00E45B92">
        <w:rPr>
          <w:rFonts w:ascii="Times New Roman" w:hAnsi="Times New Roman" w:cs="Times New Roman"/>
          <w:sz w:val="20"/>
          <w:szCs w:val="20"/>
          <w:lang w:val="sr-Cyrl-RS"/>
        </w:rPr>
        <w:t xml:space="preserve">. Колекција садржи и шибице различитих произвођача из региона, на различитим, углавном </w:t>
      </w:r>
      <w:r w:rsidR="006E2429" w:rsidRPr="00E45B92">
        <w:rPr>
          <w:rFonts w:ascii="Times New Roman" w:hAnsi="Times New Roman" w:cs="Times New Roman"/>
          <w:sz w:val="20"/>
          <w:szCs w:val="20"/>
          <w:lang w:val="sr-Cyrl-RS"/>
        </w:rPr>
        <w:t xml:space="preserve">средњоевропским </w:t>
      </w:r>
      <w:r w:rsidRPr="00E45B92">
        <w:rPr>
          <w:rFonts w:ascii="Times New Roman" w:hAnsi="Times New Roman" w:cs="Times New Roman"/>
          <w:sz w:val="20"/>
          <w:szCs w:val="20"/>
          <w:lang w:val="sr-Cyrl-RS"/>
        </w:rPr>
        <w:t xml:space="preserve">језицима сличног садржаја из периода средине прошлог века, из далеке и, истовремено, блиске прошлости. </w:t>
      </w:r>
    </w:p>
    <w:p w14:paraId="76090B48" w14:textId="77777777" w:rsidR="001E2932" w:rsidRPr="00E45B92" w:rsidRDefault="001E2932" w:rsidP="001E2932">
      <w:pPr>
        <w:pStyle w:val="BodyA"/>
        <w:spacing w:line="360" w:lineRule="auto"/>
        <w:rPr>
          <w:rFonts w:ascii="Times New Roman" w:hAnsi="Times New Roman" w:cs="Times New Roman"/>
          <w:sz w:val="20"/>
          <w:szCs w:val="20"/>
          <w:lang w:val="sr-Cyrl-RS"/>
        </w:rPr>
      </w:pPr>
    </w:p>
    <w:p w14:paraId="5402B547" w14:textId="51F190DC" w:rsidR="001E2932" w:rsidRPr="00E45B92" w:rsidRDefault="001E2932" w:rsidP="001E2932">
      <w:pPr>
        <w:pStyle w:val="BodyA"/>
        <w:spacing w:line="360" w:lineRule="auto"/>
        <w:rPr>
          <w:rFonts w:ascii="Times New Roman" w:hAnsi="Times New Roman" w:cs="Times New Roman"/>
          <w:sz w:val="20"/>
          <w:szCs w:val="20"/>
          <w:lang w:val="sr-Cyrl-RS"/>
        </w:rPr>
      </w:pPr>
      <w:r w:rsidRPr="00E45B92">
        <w:rPr>
          <w:rFonts w:ascii="Times New Roman" w:hAnsi="Times New Roman" w:cs="Times New Roman"/>
          <w:sz w:val="20"/>
          <w:szCs w:val="20"/>
          <w:lang w:val="sr-Cyrl-RS"/>
        </w:rPr>
        <w:t xml:space="preserve">Та далека и увек блиска прошлост </w:t>
      </w:r>
      <w:r w:rsidR="006E2429" w:rsidRPr="00E45B92">
        <w:rPr>
          <w:rFonts w:ascii="Times New Roman" w:hAnsi="Times New Roman" w:cs="Times New Roman"/>
          <w:sz w:val="20"/>
          <w:szCs w:val="20"/>
          <w:lang w:val="sr-Cyrl-RS"/>
        </w:rPr>
        <w:t xml:space="preserve">синдром </w:t>
      </w:r>
      <w:r w:rsidRPr="00E45B92">
        <w:rPr>
          <w:rFonts w:ascii="Times New Roman" w:hAnsi="Times New Roman" w:cs="Times New Roman"/>
          <w:sz w:val="20"/>
          <w:szCs w:val="20"/>
          <w:lang w:val="sr-Cyrl-RS"/>
        </w:rPr>
        <w:t xml:space="preserve">је нашег времена, о чему пише и Георги Господинов у </w:t>
      </w:r>
      <w:r w:rsidRPr="00E45B92">
        <w:rPr>
          <w:rFonts w:ascii="Times New Roman" w:hAnsi="Times New Roman" w:cs="Times New Roman"/>
          <w:i/>
          <w:iCs/>
          <w:sz w:val="20"/>
          <w:szCs w:val="20"/>
          <w:lang w:val="sr-Cyrl-RS"/>
        </w:rPr>
        <w:t>Временском склоништу</w:t>
      </w:r>
      <w:r w:rsidRPr="00E45B92">
        <w:rPr>
          <w:rFonts w:ascii="Times New Roman" w:hAnsi="Times New Roman" w:cs="Times New Roman"/>
          <w:sz w:val="20"/>
          <w:szCs w:val="20"/>
          <w:lang w:val="sr-Cyrl-RS"/>
        </w:rPr>
        <w:t>. Прошлост повезује све, наизглед неповезане догађаје, јунаке, ситуације и дешавања. Она је уточиште, сигурна кућа, опсесија, идеологија, утопија, дијагноза, политичка платформа и стратегија за преживљавање садашњости</w:t>
      </w:r>
      <w:r w:rsidR="006E2429" w:rsidRPr="00E45B92">
        <w:rPr>
          <w:rFonts w:ascii="Times New Roman" w:hAnsi="Times New Roman" w:cs="Times New Roman"/>
          <w:sz w:val="20"/>
          <w:szCs w:val="20"/>
          <w:lang w:val="sr-Cyrl-RS"/>
        </w:rPr>
        <w:t xml:space="preserve">: </w:t>
      </w:r>
      <w:r w:rsidRPr="00E45B92">
        <w:rPr>
          <w:rFonts w:ascii="Times New Roman" w:hAnsi="Times New Roman" w:cs="Times New Roman"/>
          <w:sz w:val="20"/>
          <w:szCs w:val="20"/>
          <w:lang w:val="sr-Cyrl-RS"/>
        </w:rPr>
        <w:t xml:space="preserve">речју, живимо у времену епидемије прошлости! </w:t>
      </w:r>
      <w:r w:rsidR="006E2429" w:rsidRPr="00E45B92">
        <w:rPr>
          <w:rFonts w:ascii="Times New Roman" w:hAnsi="Times New Roman" w:cs="Times New Roman"/>
          <w:sz w:val="20"/>
          <w:szCs w:val="20"/>
          <w:lang w:val="sr-Cyrl-RS"/>
        </w:rPr>
        <w:t>Двадесети</w:t>
      </w:r>
      <w:r w:rsidRPr="00E45B92">
        <w:rPr>
          <w:rFonts w:ascii="Times New Roman" w:hAnsi="Times New Roman" w:cs="Times New Roman"/>
          <w:sz w:val="20"/>
          <w:szCs w:val="20"/>
          <w:lang w:val="sr-Cyrl-RS"/>
        </w:rPr>
        <w:t xml:space="preserve"> век је започео загледан у будућност, са авангардама, футуризмом и конструктивизмом, са јасним сликама будућности, технолошким естетизмом, архитектонским и урбанистичким решењима која ће се реализовати тек у другој половини века. Револуционарна авангарда је имала за циљ да почисти последње остатке прошлости, запарложених класицизама, романтичарских пасторала и </w:t>
      </w:r>
      <w:r w:rsidR="00C3383F" w:rsidRPr="00E45B92">
        <w:rPr>
          <w:rFonts w:ascii="Times New Roman" w:hAnsi="Times New Roman" w:cs="Times New Roman"/>
          <w:sz w:val="20"/>
          <w:szCs w:val="20"/>
          <w:lang w:val="sr-Cyrl-RS"/>
        </w:rPr>
        <w:t xml:space="preserve">класних </w:t>
      </w:r>
      <w:r w:rsidRPr="00E45B92">
        <w:rPr>
          <w:rFonts w:ascii="Times New Roman" w:hAnsi="Times New Roman" w:cs="Times New Roman"/>
          <w:sz w:val="20"/>
          <w:szCs w:val="20"/>
          <w:lang w:val="sr-Cyrl-RS"/>
        </w:rPr>
        <w:t>неједнакости</w:t>
      </w:r>
      <w:r w:rsidR="00C3383F" w:rsidRPr="00E45B92">
        <w:rPr>
          <w:rFonts w:ascii="Times New Roman" w:hAnsi="Times New Roman" w:cs="Times New Roman"/>
          <w:sz w:val="20"/>
          <w:szCs w:val="20"/>
          <w:lang w:val="sr-Cyrl-RS"/>
        </w:rPr>
        <w:t>,</w:t>
      </w:r>
      <w:r w:rsidRPr="00E45B92">
        <w:rPr>
          <w:rFonts w:ascii="Times New Roman" w:hAnsi="Times New Roman" w:cs="Times New Roman"/>
          <w:sz w:val="20"/>
          <w:szCs w:val="20"/>
          <w:lang w:val="sr-Cyrl-RS"/>
        </w:rPr>
        <w:t xml:space="preserve"> и уведе нас у модерни свет испуњен машинама, аутомобилима и брзинама. </w:t>
      </w:r>
    </w:p>
    <w:p w14:paraId="06F142D5" w14:textId="77777777" w:rsidR="001E2932" w:rsidRPr="00E45B92" w:rsidRDefault="001E2932" w:rsidP="001E2932">
      <w:pPr>
        <w:pStyle w:val="BodyA"/>
        <w:spacing w:line="360" w:lineRule="auto"/>
        <w:rPr>
          <w:rFonts w:ascii="Times New Roman" w:hAnsi="Times New Roman" w:cs="Times New Roman"/>
          <w:sz w:val="20"/>
          <w:szCs w:val="20"/>
          <w:lang w:val="sr-Cyrl-RS"/>
        </w:rPr>
      </w:pPr>
    </w:p>
    <w:p w14:paraId="709D9747" w14:textId="66983E75" w:rsidR="001E2932" w:rsidRPr="00E45B92" w:rsidRDefault="001E2932" w:rsidP="001E2932">
      <w:pPr>
        <w:pStyle w:val="BodyA"/>
        <w:spacing w:line="360" w:lineRule="auto"/>
        <w:rPr>
          <w:rFonts w:ascii="Times New Roman" w:hAnsi="Times New Roman" w:cs="Times New Roman"/>
          <w:sz w:val="20"/>
          <w:szCs w:val="20"/>
          <w:lang w:val="sr-Cyrl-RS"/>
        </w:rPr>
      </w:pPr>
      <w:r w:rsidRPr="00E45B92">
        <w:rPr>
          <w:rFonts w:ascii="Times New Roman" w:hAnsi="Times New Roman" w:cs="Times New Roman"/>
          <w:sz w:val="20"/>
          <w:szCs w:val="20"/>
          <w:lang w:val="sr-Cyrl-RS"/>
        </w:rPr>
        <w:t xml:space="preserve">Средином века почиње да доминира садашњост, са новим уметничким праксама које уводе димензију садашњости у уметнички рад, тако да </w:t>
      </w:r>
      <w:r w:rsidR="00C3383F" w:rsidRPr="00E45B92">
        <w:rPr>
          <w:rFonts w:ascii="Times New Roman" w:hAnsi="Times New Roman" w:cs="Times New Roman"/>
          <w:sz w:val="20"/>
          <w:szCs w:val="20"/>
          <w:lang w:val="sr-Cyrl-RS"/>
        </w:rPr>
        <w:t>„</w:t>
      </w:r>
      <w:r w:rsidRPr="00E45B92">
        <w:rPr>
          <w:rFonts w:ascii="Times New Roman" w:hAnsi="Times New Roman" w:cs="Times New Roman"/>
          <w:sz w:val="20"/>
          <w:szCs w:val="20"/>
          <w:lang w:val="sr-Cyrl-RS"/>
        </w:rPr>
        <w:t>сада и овде</w:t>
      </w:r>
      <w:r w:rsidR="00C3383F" w:rsidRPr="00E45B92">
        <w:rPr>
          <w:rFonts w:ascii="Times New Roman" w:hAnsi="Times New Roman" w:cs="Times New Roman"/>
          <w:sz w:val="20"/>
          <w:szCs w:val="20"/>
          <w:lang w:val="sr-Cyrl-RS"/>
        </w:rPr>
        <w:t xml:space="preserve">“ </w:t>
      </w:r>
      <w:r w:rsidRPr="00E45B92">
        <w:rPr>
          <w:rFonts w:ascii="Times New Roman" w:hAnsi="Times New Roman" w:cs="Times New Roman"/>
          <w:sz w:val="20"/>
          <w:szCs w:val="20"/>
          <w:lang w:val="sr-Cyrl-RS"/>
        </w:rPr>
        <w:t>постаје ултимативна димензија догађајности која, са појавом видеа, добија своју технолошку потпору. Те нове покретне слике се, за разлику од филма, одмах преносе, репродукују, дистрибуирају и едитују. Памела Ли говори о опседнутости временом, пре свега садашњим</w:t>
      </w:r>
      <w:r w:rsidR="00C3383F" w:rsidRPr="00E45B92">
        <w:rPr>
          <w:rFonts w:ascii="Times New Roman" w:hAnsi="Times New Roman" w:cs="Times New Roman"/>
          <w:sz w:val="20"/>
          <w:szCs w:val="20"/>
          <w:lang w:val="sr-Cyrl-RS"/>
        </w:rPr>
        <w:t>,</w:t>
      </w:r>
      <w:r w:rsidRPr="00E45B92">
        <w:rPr>
          <w:rFonts w:ascii="Times New Roman" w:hAnsi="Times New Roman" w:cs="Times New Roman"/>
          <w:sz w:val="20"/>
          <w:szCs w:val="20"/>
          <w:lang w:val="sr-Cyrl-RS"/>
        </w:rPr>
        <w:t xml:space="preserve"> и страхом од </w:t>
      </w:r>
      <w:r w:rsidR="00C3383F" w:rsidRPr="00E45B92">
        <w:rPr>
          <w:rFonts w:ascii="Times New Roman" w:hAnsi="Times New Roman" w:cs="Times New Roman"/>
          <w:sz w:val="20"/>
          <w:szCs w:val="20"/>
          <w:lang w:val="sr-Cyrl-RS"/>
        </w:rPr>
        <w:t>њега</w:t>
      </w:r>
      <w:r w:rsidRPr="00E45B92">
        <w:rPr>
          <w:rFonts w:ascii="Times New Roman" w:hAnsi="Times New Roman" w:cs="Times New Roman"/>
          <w:sz w:val="20"/>
          <w:szCs w:val="20"/>
          <w:lang w:val="sr-Cyrl-RS"/>
        </w:rPr>
        <w:t xml:space="preserve">, карактеристичним за шездесете године </w:t>
      </w:r>
      <w:r w:rsidR="000029A3" w:rsidRPr="00E45B92">
        <w:rPr>
          <w:rFonts w:ascii="Times New Roman" w:hAnsi="Times New Roman" w:cs="Times New Roman"/>
          <w:sz w:val="20"/>
          <w:szCs w:val="20"/>
          <w:lang w:val="sr-Cyrl-RS"/>
        </w:rPr>
        <w:t>прошлог</w:t>
      </w:r>
      <w:r w:rsidRPr="00E45B92">
        <w:rPr>
          <w:rFonts w:ascii="Times New Roman" w:hAnsi="Times New Roman" w:cs="Times New Roman"/>
          <w:sz w:val="20"/>
          <w:szCs w:val="20"/>
          <w:lang w:val="sr-Cyrl-RS"/>
        </w:rPr>
        <w:t xml:space="preserve"> века, када се са увођењем компјутерских технологија, приводи крају процес изласка из машинског доба. Наставак процеса убрзања она доводи у везу са надметањем у технолошком првенству, чија је главна манифестација трка у наоружању између Истока и Запада, која убрзо прераста у трку са временом и почиње да се прелива на економију, бизнис и све сегменте нашег живота. Симболички почетак ове трке она повезује са силаском на Месец, технолошким врхунцем тог времена, и своју књигу </w:t>
      </w:r>
      <w:r w:rsidRPr="00E45B92">
        <w:rPr>
          <w:rFonts w:ascii="Times New Roman" w:hAnsi="Times New Roman" w:cs="Times New Roman"/>
          <w:i/>
          <w:iCs/>
          <w:sz w:val="20"/>
          <w:szCs w:val="20"/>
          <w:lang w:val="sr-Cyrl-RS"/>
        </w:rPr>
        <w:t xml:space="preserve">Хронофобија </w:t>
      </w:r>
      <w:r w:rsidRPr="00E45B92">
        <w:rPr>
          <w:rFonts w:ascii="Times New Roman" w:hAnsi="Times New Roman" w:cs="Times New Roman"/>
          <w:sz w:val="20"/>
          <w:szCs w:val="20"/>
          <w:lang w:val="sr-Cyrl-RS"/>
        </w:rPr>
        <w:t>започиње анализом фотографије овог догађаја. Излишно је рећи колико смо</w:t>
      </w:r>
      <w:r w:rsidR="00E6187D" w:rsidRPr="00E45B92">
        <w:rPr>
          <w:rFonts w:ascii="Times New Roman" w:hAnsi="Times New Roman" w:cs="Times New Roman"/>
          <w:sz w:val="20"/>
          <w:szCs w:val="20"/>
          <w:lang w:val="sr-Cyrl-RS"/>
        </w:rPr>
        <w:t xml:space="preserve"> – </w:t>
      </w:r>
      <w:r w:rsidRPr="00E45B92">
        <w:rPr>
          <w:rFonts w:ascii="Times New Roman" w:hAnsi="Times New Roman" w:cs="Times New Roman"/>
          <w:sz w:val="20"/>
          <w:szCs w:val="20"/>
          <w:lang w:val="sr-Cyrl-RS"/>
        </w:rPr>
        <w:t>и данас</w:t>
      </w:r>
      <w:r w:rsidR="00E6187D" w:rsidRPr="00E45B92">
        <w:rPr>
          <w:rFonts w:ascii="Times New Roman" w:hAnsi="Times New Roman" w:cs="Times New Roman"/>
          <w:sz w:val="20"/>
          <w:szCs w:val="20"/>
          <w:lang w:val="sr-Cyrl-RS"/>
        </w:rPr>
        <w:t xml:space="preserve"> – </w:t>
      </w:r>
      <w:r w:rsidRPr="00E45B92">
        <w:rPr>
          <w:rFonts w:ascii="Times New Roman" w:hAnsi="Times New Roman" w:cs="Times New Roman"/>
          <w:sz w:val="20"/>
          <w:szCs w:val="20"/>
          <w:lang w:val="sr-Cyrl-RS"/>
        </w:rPr>
        <w:t>у тој трци. Она управља логиком нашег живота, а добила је и нове атрибуте: пролазност, тренутачност и пропадљивост (Бауман). И крај јој се не назире.</w:t>
      </w:r>
    </w:p>
    <w:p w14:paraId="68C17DF2" w14:textId="77777777" w:rsidR="001E2932" w:rsidRPr="00E45B92" w:rsidRDefault="001E2932" w:rsidP="001E2932">
      <w:pPr>
        <w:pStyle w:val="BodyA"/>
        <w:spacing w:line="360" w:lineRule="auto"/>
        <w:rPr>
          <w:rFonts w:ascii="Times New Roman" w:hAnsi="Times New Roman" w:cs="Times New Roman"/>
          <w:sz w:val="20"/>
          <w:szCs w:val="20"/>
          <w:lang w:val="sr-Cyrl-RS"/>
        </w:rPr>
      </w:pPr>
    </w:p>
    <w:p w14:paraId="62099031" w14:textId="145F37E1" w:rsidR="001E2932" w:rsidRPr="00E45B92" w:rsidRDefault="001E2932" w:rsidP="001E2932">
      <w:pPr>
        <w:pStyle w:val="BodyA"/>
        <w:spacing w:line="360" w:lineRule="auto"/>
        <w:rPr>
          <w:rFonts w:ascii="Times New Roman" w:hAnsi="Times New Roman" w:cs="Times New Roman"/>
          <w:sz w:val="20"/>
          <w:szCs w:val="20"/>
          <w:lang w:val="sr-Cyrl-RS"/>
        </w:rPr>
      </w:pPr>
      <w:r w:rsidRPr="00E45B92">
        <w:rPr>
          <w:rFonts w:ascii="Times New Roman" w:hAnsi="Times New Roman" w:cs="Times New Roman"/>
          <w:sz w:val="20"/>
          <w:szCs w:val="20"/>
          <w:lang w:val="sr-Cyrl-RS"/>
        </w:rPr>
        <w:t>У постпандемијском свету, садашњост је нестабилна, тензична, конфликт</w:t>
      </w:r>
      <w:r w:rsidR="00C3383F" w:rsidRPr="00E45B92">
        <w:rPr>
          <w:rFonts w:ascii="Times New Roman" w:hAnsi="Times New Roman" w:cs="Times New Roman"/>
          <w:sz w:val="20"/>
          <w:szCs w:val="20"/>
          <w:lang w:val="sr-Cyrl-RS"/>
        </w:rPr>
        <w:t>н</w:t>
      </w:r>
      <w:r w:rsidRPr="00E45B92">
        <w:rPr>
          <w:rFonts w:ascii="Times New Roman" w:hAnsi="Times New Roman" w:cs="Times New Roman"/>
          <w:sz w:val="20"/>
          <w:szCs w:val="20"/>
          <w:lang w:val="sr-Cyrl-RS"/>
        </w:rPr>
        <w:t>а и кризна, а будућност неизвесна. Оно што једино улива сигурност и ескапистичко олакшање је</w:t>
      </w:r>
      <w:r w:rsidR="00C3383F" w:rsidRPr="00E45B92">
        <w:rPr>
          <w:rFonts w:ascii="Times New Roman" w:hAnsi="Times New Roman" w:cs="Times New Roman"/>
          <w:sz w:val="20"/>
          <w:szCs w:val="20"/>
          <w:lang w:val="sr-Cyrl-RS"/>
        </w:rPr>
        <w:t>сте</w:t>
      </w:r>
      <w:r w:rsidRPr="00E45B92">
        <w:rPr>
          <w:rFonts w:ascii="Times New Roman" w:hAnsi="Times New Roman" w:cs="Times New Roman"/>
          <w:sz w:val="20"/>
          <w:szCs w:val="20"/>
          <w:lang w:val="sr-Cyrl-RS"/>
        </w:rPr>
        <w:t xml:space="preserve"> прошлост коју стално оживљавамо преко различитих наратива. Дигиталне технологије и глобализација </w:t>
      </w:r>
      <w:r w:rsidR="00C3383F" w:rsidRPr="00E45B92">
        <w:rPr>
          <w:rFonts w:ascii="Times New Roman" w:hAnsi="Times New Roman" w:cs="Times New Roman"/>
          <w:sz w:val="20"/>
          <w:szCs w:val="20"/>
          <w:lang w:val="sr-Cyrl-RS"/>
        </w:rPr>
        <w:t xml:space="preserve">увеле </w:t>
      </w:r>
      <w:r w:rsidRPr="00E45B92">
        <w:rPr>
          <w:rFonts w:ascii="Times New Roman" w:hAnsi="Times New Roman" w:cs="Times New Roman"/>
          <w:sz w:val="20"/>
          <w:szCs w:val="20"/>
          <w:lang w:val="sr-Cyrl-RS"/>
        </w:rPr>
        <w:t xml:space="preserve">су нас у 21. век. Ту нас је, међутим, сачекала криза, тачније низ криза које се надовезују, преплићу и постају константа у </w:t>
      </w:r>
      <w:r w:rsidR="00C3383F" w:rsidRPr="00E45B92">
        <w:rPr>
          <w:rFonts w:ascii="Times New Roman" w:hAnsi="Times New Roman" w:cs="Times New Roman"/>
          <w:sz w:val="20"/>
          <w:szCs w:val="20"/>
          <w:lang w:val="sr-Cyrl-RS"/>
        </w:rPr>
        <w:t xml:space="preserve">нашем </w:t>
      </w:r>
      <w:r w:rsidRPr="00E45B92">
        <w:rPr>
          <w:rFonts w:ascii="Times New Roman" w:hAnsi="Times New Roman" w:cs="Times New Roman"/>
          <w:sz w:val="20"/>
          <w:szCs w:val="20"/>
          <w:lang w:val="sr-Cyrl-RS"/>
        </w:rPr>
        <w:t>живот</w:t>
      </w:r>
      <w:r w:rsidR="00C3383F" w:rsidRPr="00E45B92">
        <w:rPr>
          <w:rFonts w:ascii="Times New Roman" w:hAnsi="Times New Roman" w:cs="Times New Roman"/>
          <w:sz w:val="20"/>
          <w:szCs w:val="20"/>
          <w:lang w:val="sr-Cyrl-RS"/>
        </w:rPr>
        <w:t>у</w:t>
      </w:r>
      <w:r w:rsidRPr="00E45B92">
        <w:rPr>
          <w:rFonts w:ascii="Times New Roman" w:hAnsi="Times New Roman" w:cs="Times New Roman"/>
          <w:sz w:val="20"/>
          <w:szCs w:val="20"/>
          <w:lang w:val="sr-Cyrl-RS"/>
        </w:rPr>
        <w:t>. Једна од њених манифестација је</w:t>
      </w:r>
      <w:r w:rsidR="00C3383F" w:rsidRPr="00E45B92">
        <w:rPr>
          <w:rFonts w:ascii="Times New Roman" w:hAnsi="Times New Roman" w:cs="Times New Roman"/>
          <w:sz w:val="20"/>
          <w:szCs w:val="20"/>
          <w:lang w:val="sr-Cyrl-RS"/>
        </w:rPr>
        <w:t>сте</w:t>
      </w:r>
      <w:r w:rsidRPr="00E45B92">
        <w:rPr>
          <w:rFonts w:ascii="Times New Roman" w:hAnsi="Times New Roman" w:cs="Times New Roman"/>
          <w:sz w:val="20"/>
          <w:szCs w:val="20"/>
          <w:lang w:val="sr-Cyrl-RS"/>
        </w:rPr>
        <w:t xml:space="preserve"> криза наратива, коју препознајемо у реактуализацији застарелих, конзервативних и других ретроградних наратива, који нас враћају у претходну парадигму, подељени и хладноратовски свет. Вођени инерцијом старе логике наслеђене из претходног века, ретронаративи су лаки, питки и не захтевају напор промишљања. Представљају </w:t>
      </w:r>
      <w:r w:rsidR="00C3383F" w:rsidRPr="00E45B92">
        <w:rPr>
          <w:rFonts w:ascii="Times New Roman" w:hAnsi="Times New Roman" w:cs="Times New Roman"/>
          <w:sz w:val="20"/>
          <w:szCs w:val="20"/>
          <w:lang w:val="sr-Cyrl-RS"/>
        </w:rPr>
        <w:t>„</w:t>
      </w:r>
      <w:r w:rsidRPr="00E45B92">
        <w:rPr>
          <w:rFonts w:ascii="Times New Roman" w:hAnsi="Times New Roman" w:cs="Times New Roman"/>
          <w:sz w:val="20"/>
          <w:szCs w:val="20"/>
          <w:lang w:val="sr-Cyrl-RS"/>
        </w:rPr>
        <w:t>идеално</w:t>
      </w:r>
      <w:r w:rsidR="00C3383F" w:rsidRPr="00E45B92">
        <w:rPr>
          <w:rFonts w:ascii="Times New Roman" w:hAnsi="Times New Roman" w:cs="Times New Roman"/>
          <w:sz w:val="20"/>
          <w:szCs w:val="20"/>
          <w:lang w:val="sr-Cyrl-RS"/>
        </w:rPr>
        <w:t xml:space="preserve">“ </w:t>
      </w:r>
      <w:r w:rsidRPr="00E45B92">
        <w:rPr>
          <w:rFonts w:ascii="Times New Roman" w:hAnsi="Times New Roman" w:cs="Times New Roman"/>
          <w:sz w:val="20"/>
          <w:szCs w:val="20"/>
          <w:lang w:val="sr-Cyrl-RS"/>
        </w:rPr>
        <w:t>решење-за-понети за несналажење у комплексном свету, бег од новог, различитог и суочавање са променом која се, желели ми то или не, одиграва. Искуство тог прошлог света, међутим, чини се да нам упорно измиче.</w:t>
      </w:r>
    </w:p>
    <w:p w14:paraId="23ED9B7E" w14:textId="77777777" w:rsidR="001E2932" w:rsidRPr="00E45B92" w:rsidRDefault="001E2932" w:rsidP="001E2932">
      <w:pPr>
        <w:pStyle w:val="BodyA"/>
        <w:spacing w:line="360" w:lineRule="auto"/>
        <w:rPr>
          <w:rFonts w:ascii="Times New Roman" w:hAnsi="Times New Roman" w:cs="Times New Roman"/>
          <w:sz w:val="20"/>
          <w:szCs w:val="20"/>
          <w:lang w:val="sr-Cyrl-RS"/>
        </w:rPr>
      </w:pPr>
    </w:p>
    <w:p w14:paraId="6D72F5A1" w14:textId="23EF75BA" w:rsidR="001E2932" w:rsidRPr="00E45B92" w:rsidRDefault="001E2932" w:rsidP="001E2932">
      <w:pPr>
        <w:pStyle w:val="BodyA"/>
        <w:spacing w:line="360" w:lineRule="auto"/>
        <w:rPr>
          <w:rFonts w:ascii="Times New Roman" w:hAnsi="Times New Roman" w:cs="Times New Roman"/>
          <w:sz w:val="20"/>
          <w:szCs w:val="20"/>
          <w:lang w:val="sr-Cyrl-RS"/>
        </w:rPr>
      </w:pPr>
      <w:r w:rsidRPr="00E45B92">
        <w:rPr>
          <w:rFonts w:ascii="Times New Roman" w:hAnsi="Times New Roman" w:cs="Times New Roman"/>
          <w:sz w:val="20"/>
          <w:szCs w:val="20"/>
          <w:lang w:val="sr-Cyrl-RS"/>
        </w:rPr>
        <w:t xml:space="preserve">Трећу деценију 21. века Берарди доводи у везу са појмом </w:t>
      </w:r>
      <w:r w:rsidR="00387EBE" w:rsidRPr="00E45B92">
        <w:rPr>
          <w:rFonts w:ascii="Times New Roman" w:hAnsi="Times New Roman" w:cs="Times New Roman"/>
          <w:i/>
          <w:iCs/>
          <w:sz w:val="20"/>
          <w:szCs w:val="20"/>
          <w:lang w:val="sr-Cyrl-RS"/>
        </w:rPr>
        <w:t xml:space="preserve">unheimlich </w:t>
      </w:r>
      <w:r w:rsidR="00387EBE" w:rsidRPr="00E45B92">
        <w:rPr>
          <w:rFonts w:ascii="Times New Roman" w:hAnsi="Times New Roman" w:cs="Times New Roman"/>
          <w:sz w:val="20"/>
          <w:szCs w:val="20"/>
          <w:lang w:val="sr-Cyrl-RS"/>
        </w:rPr>
        <w:t>(</w:t>
      </w:r>
      <w:r w:rsidR="00387EBE" w:rsidRPr="00E45B92">
        <w:rPr>
          <w:rFonts w:ascii="Times New Roman" w:hAnsi="Times New Roman" w:cs="Times New Roman"/>
          <w:i/>
          <w:iCs/>
          <w:sz w:val="20"/>
          <w:szCs w:val="20"/>
          <w:lang w:val="sr-Cyrl-RS"/>
        </w:rPr>
        <w:t>uncanny</w:t>
      </w:r>
      <w:r w:rsidR="00387EBE" w:rsidRPr="00E45B92">
        <w:rPr>
          <w:rFonts w:ascii="Times New Roman" w:hAnsi="Times New Roman" w:cs="Times New Roman"/>
          <w:sz w:val="20"/>
          <w:szCs w:val="20"/>
          <w:lang w:val="sr-Cyrl-RS"/>
        </w:rPr>
        <w:t>)</w:t>
      </w:r>
      <w:r w:rsidR="00387EBE" w:rsidRPr="00E45B92">
        <w:rPr>
          <w:rFonts w:ascii="Times New Roman" w:hAnsi="Times New Roman" w:cs="Times New Roman"/>
          <w:sz w:val="24"/>
          <w:szCs w:val="24"/>
          <w:lang w:val="sr-Cyrl-RS"/>
        </w:rPr>
        <w:t xml:space="preserve"> </w:t>
      </w:r>
      <w:r w:rsidRPr="00E45B92">
        <w:rPr>
          <w:rFonts w:ascii="Times New Roman" w:hAnsi="Times New Roman" w:cs="Times New Roman"/>
          <w:sz w:val="20"/>
          <w:szCs w:val="20"/>
          <w:lang w:val="sr-Cyrl-RS"/>
        </w:rPr>
        <w:t>за који каже да представља дух нашег времена. Оно што производи овај зачудни, неугодни осећај  у нашим животима је</w:t>
      </w:r>
      <w:r w:rsidR="00C3383F" w:rsidRPr="00E45B92">
        <w:rPr>
          <w:rFonts w:ascii="Times New Roman" w:hAnsi="Times New Roman" w:cs="Times New Roman"/>
          <w:sz w:val="20"/>
          <w:szCs w:val="20"/>
          <w:lang w:val="sr-Cyrl-RS"/>
        </w:rPr>
        <w:t>сте</w:t>
      </w:r>
      <w:r w:rsidRPr="00E45B92">
        <w:rPr>
          <w:rFonts w:ascii="Times New Roman" w:hAnsi="Times New Roman" w:cs="Times New Roman"/>
          <w:sz w:val="20"/>
          <w:szCs w:val="20"/>
          <w:lang w:val="sr-Cyrl-RS"/>
        </w:rPr>
        <w:t xml:space="preserve"> </w:t>
      </w:r>
      <w:r w:rsidR="00C3383F" w:rsidRPr="00E45B92">
        <w:rPr>
          <w:rFonts w:ascii="Times New Roman" w:hAnsi="Times New Roman" w:cs="Times New Roman"/>
          <w:sz w:val="20"/>
          <w:szCs w:val="20"/>
          <w:lang w:val="sr-Cyrl-RS"/>
        </w:rPr>
        <w:t>„</w:t>
      </w:r>
      <w:r w:rsidRPr="00E45B92">
        <w:rPr>
          <w:rFonts w:ascii="Times New Roman" w:hAnsi="Times New Roman" w:cs="Times New Roman"/>
          <w:sz w:val="20"/>
          <w:szCs w:val="20"/>
          <w:lang w:val="sr-Cyrl-RS"/>
        </w:rPr>
        <w:t xml:space="preserve">коегзистенција некомпатибилних реалности”, а можемо да је доведемо у везу са већ поменутим контрадикцијама: </w:t>
      </w:r>
      <w:r w:rsidRPr="00E45B92">
        <w:rPr>
          <w:rFonts w:ascii="Times New Roman" w:hAnsi="Times New Roman" w:cs="Times New Roman"/>
          <w:sz w:val="20"/>
          <w:szCs w:val="20"/>
          <w:lang w:val="sr-Cyrl-RS"/>
        </w:rPr>
        <w:lastRenderedPageBreak/>
        <w:t>апропријацијом садашњости од стране прошлости, дуалним хладноратовским уоквиравањем глобалног умреженог света, увођењем виртуелне и проширене реалности (</w:t>
      </w:r>
      <w:r w:rsidR="00901F02" w:rsidRPr="00E45B92">
        <w:rPr>
          <w:rFonts w:ascii="Times New Roman" w:hAnsi="Times New Roman" w:cs="Times New Roman"/>
          <w:sz w:val="20"/>
          <w:szCs w:val="20"/>
          <w:lang w:val="sr-Cyrl-RS"/>
        </w:rPr>
        <w:t>VR, AR, XR</w:t>
      </w:r>
      <w:r w:rsidRPr="00E45B92">
        <w:rPr>
          <w:rFonts w:ascii="Times New Roman" w:hAnsi="Times New Roman" w:cs="Times New Roman"/>
          <w:sz w:val="20"/>
          <w:szCs w:val="20"/>
          <w:lang w:val="sr-Cyrl-RS"/>
        </w:rPr>
        <w:t xml:space="preserve">) праћене симултаном реактуализацијом ретронаратива. Берарди ово доводи у везу са феноменом који је постао део наше свакодневице: све чешће се сусрећемо са интелигентним машинама и хиперинтелигентним уређајима и, истовремено, људима који се све више понашају као аутомати, без интелигенције. Ова когнитивна аутоматизација, која се симултано одвија са ескалацијом хаоса, чини се да има циљ да пружи привид уређености стању опште панике у којем живимо. </w:t>
      </w:r>
    </w:p>
    <w:p w14:paraId="6E461EEA" w14:textId="77777777" w:rsidR="001E2932" w:rsidRPr="00E45B92" w:rsidRDefault="001E2932" w:rsidP="001E2932">
      <w:pPr>
        <w:pStyle w:val="BodyA"/>
        <w:spacing w:line="360" w:lineRule="auto"/>
        <w:rPr>
          <w:rFonts w:ascii="Times New Roman" w:hAnsi="Times New Roman" w:cs="Times New Roman"/>
          <w:sz w:val="20"/>
          <w:szCs w:val="20"/>
          <w:lang w:val="sr-Cyrl-RS"/>
        </w:rPr>
      </w:pPr>
    </w:p>
    <w:p w14:paraId="131CF9E9" w14:textId="0FBF0CA6" w:rsidR="001E2932" w:rsidRPr="00E45B92" w:rsidRDefault="001E2932" w:rsidP="001E2932">
      <w:pPr>
        <w:pStyle w:val="BodyA"/>
        <w:spacing w:line="360" w:lineRule="auto"/>
        <w:rPr>
          <w:rFonts w:ascii="Times New Roman" w:hAnsi="Times New Roman" w:cs="Times New Roman"/>
          <w:sz w:val="20"/>
          <w:szCs w:val="20"/>
          <w:lang w:val="sr-Cyrl-RS"/>
        </w:rPr>
      </w:pPr>
      <w:r w:rsidRPr="00E45B92">
        <w:rPr>
          <w:rFonts w:ascii="Times New Roman" w:hAnsi="Times New Roman" w:cs="Times New Roman"/>
          <w:sz w:val="20"/>
          <w:szCs w:val="20"/>
          <w:lang w:val="sr-Cyrl-RS"/>
        </w:rPr>
        <w:t xml:space="preserve">И ту се опет враћамо порукама, едукативним подсећањима и сигурносним упозорењима из прошлости које, сада то можемо отворено рећи, нисмо </w:t>
      </w:r>
      <w:r w:rsidR="00C3383F" w:rsidRPr="00E45B92">
        <w:rPr>
          <w:rFonts w:ascii="Times New Roman" w:hAnsi="Times New Roman" w:cs="Times New Roman"/>
          <w:sz w:val="20"/>
          <w:szCs w:val="20"/>
          <w:lang w:val="sr-Cyrl-RS"/>
        </w:rPr>
        <w:t>ишчитали</w:t>
      </w:r>
      <w:r w:rsidRPr="00E45B92">
        <w:rPr>
          <w:rFonts w:ascii="Times New Roman" w:hAnsi="Times New Roman" w:cs="Times New Roman"/>
          <w:sz w:val="20"/>
          <w:szCs w:val="20"/>
          <w:lang w:val="sr-Cyrl-RS"/>
        </w:rPr>
        <w:t xml:space="preserve">. Превидели смо нека прошла знања, нисмо се суочили са прошлим искуствима, и прошлост нам се стално враћа, али сваки пут још страшнија. Шта је то што смо из прошлости превидели? Која смо то искуства заобишли? На која упозорења се нисмо обазирали? О које забране смо се оглушили? Каква упозорења нисмо испратили? Да ли ћемо имати другу шансу? Владимир Перић Талент нас суочава са тим пропуштеним приликама. Као искусни дугогодишњи архивар наше прошлости, колекционар нашег детињства, сакупљач фрагмената наше свакодневице, он нас из нашег хаотичног, високоразвијеног технолошког света дигиталне културе враћа у, наизглед једноставан, уређен свет који обилује једноставним, директним решењима како да избегнемо опасност. Да ли је изложба </w:t>
      </w:r>
      <w:r w:rsidRPr="00E45B92">
        <w:rPr>
          <w:rFonts w:ascii="Times New Roman" w:hAnsi="Times New Roman" w:cs="Times New Roman"/>
          <w:i/>
          <w:iCs/>
          <w:sz w:val="20"/>
          <w:szCs w:val="20"/>
          <w:lang w:val="sr-Cyrl-RS"/>
        </w:rPr>
        <w:t>Намењено-замењено</w:t>
      </w:r>
      <w:r w:rsidRPr="00E45B92">
        <w:rPr>
          <w:rFonts w:ascii="Times New Roman" w:hAnsi="Times New Roman" w:cs="Times New Roman"/>
          <w:sz w:val="20"/>
          <w:szCs w:val="20"/>
          <w:lang w:val="sr-Cyrl-RS"/>
        </w:rPr>
        <w:t xml:space="preserve"> наша </w:t>
      </w:r>
      <w:r w:rsidR="000C3E88" w:rsidRPr="00E45B92">
        <w:rPr>
          <w:rFonts w:ascii="Times New Roman" w:hAnsi="Times New Roman" w:cs="Times New Roman"/>
          <w:sz w:val="20"/>
          <w:szCs w:val="20"/>
          <w:lang w:val="sr-Cyrl-RS"/>
        </w:rPr>
        <w:t>„</w:t>
      </w:r>
      <w:r w:rsidRPr="00E45B92">
        <w:rPr>
          <w:rFonts w:ascii="Times New Roman" w:hAnsi="Times New Roman" w:cs="Times New Roman"/>
          <w:sz w:val="20"/>
          <w:szCs w:val="20"/>
          <w:lang w:val="sr-Cyrl-RS"/>
        </w:rPr>
        <w:t>друга шанса</w:t>
      </w:r>
      <w:r w:rsidR="000C3E88" w:rsidRPr="00E45B92">
        <w:rPr>
          <w:rFonts w:ascii="Times New Roman" w:hAnsi="Times New Roman" w:cs="Times New Roman"/>
          <w:sz w:val="20"/>
          <w:szCs w:val="20"/>
          <w:lang w:val="sr-Cyrl-RS"/>
        </w:rPr>
        <w:t>“?</w:t>
      </w:r>
    </w:p>
    <w:p w14:paraId="59AC1FB5" w14:textId="77777777" w:rsidR="001E2932" w:rsidRPr="00E45B92" w:rsidRDefault="001E2932" w:rsidP="001E2932">
      <w:pPr>
        <w:pStyle w:val="BodyA"/>
        <w:spacing w:line="360" w:lineRule="auto"/>
        <w:rPr>
          <w:rFonts w:ascii="Times New Roman" w:hAnsi="Times New Roman" w:cs="Times New Roman"/>
          <w:sz w:val="20"/>
          <w:szCs w:val="20"/>
          <w:lang w:val="sr-Cyrl-RS"/>
        </w:rPr>
      </w:pPr>
    </w:p>
    <w:p w14:paraId="3B494835" w14:textId="77777777" w:rsidR="001E2932" w:rsidRPr="00E45B92" w:rsidRDefault="001E2932" w:rsidP="001E2932">
      <w:pPr>
        <w:pStyle w:val="BodyA"/>
        <w:spacing w:line="360" w:lineRule="auto"/>
        <w:rPr>
          <w:rFonts w:ascii="Times New Roman" w:hAnsi="Times New Roman" w:cs="Times New Roman"/>
          <w:sz w:val="20"/>
          <w:szCs w:val="20"/>
          <w:lang w:val="sr-Cyrl-RS"/>
        </w:rPr>
      </w:pPr>
      <w:r w:rsidRPr="00E45B92">
        <w:rPr>
          <w:rFonts w:ascii="Times New Roman" w:hAnsi="Times New Roman" w:cs="Times New Roman"/>
          <w:sz w:val="20"/>
          <w:szCs w:val="20"/>
          <w:lang w:val="sr-Cyrl-RS"/>
        </w:rPr>
        <w:t>Маја Станковић</w:t>
      </w:r>
    </w:p>
    <w:p w14:paraId="0563F0D9" w14:textId="77777777" w:rsidR="001E2932" w:rsidRPr="00E45B92" w:rsidRDefault="001E2932" w:rsidP="001E2932">
      <w:pPr>
        <w:pStyle w:val="BodyA"/>
        <w:spacing w:line="360" w:lineRule="auto"/>
        <w:rPr>
          <w:rFonts w:ascii="Times New Roman" w:hAnsi="Times New Roman" w:cs="Times New Roman"/>
          <w:sz w:val="20"/>
          <w:szCs w:val="20"/>
          <w:lang w:val="sr-Cyrl-RS"/>
        </w:rPr>
      </w:pPr>
    </w:p>
    <w:p w14:paraId="661B7545" w14:textId="77777777" w:rsidR="001E2932" w:rsidRPr="00E45B92" w:rsidRDefault="001E2932" w:rsidP="001E2932">
      <w:pPr>
        <w:pStyle w:val="BodyA"/>
        <w:spacing w:line="360" w:lineRule="auto"/>
        <w:rPr>
          <w:rFonts w:ascii="Times New Roman" w:hAnsi="Times New Roman" w:cs="Times New Roman"/>
          <w:sz w:val="20"/>
          <w:szCs w:val="20"/>
          <w:lang w:val="sr-Cyrl-RS"/>
        </w:rPr>
      </w:pPr>
      <w:r w:rsidRPr="00E45B92">
        <w:rPr>
          <w:rFonts w:ascii="Times New Roman" w:hAnsi="Times New Roman" w:cs="Times New Roman"/>
          <w:sz w:val="20"/>
          <w:szCs w:val="20"/>
          <w:lang w:val="sr-Cyrl-RS"/>
        </w:rPr>
        <w:t>Референце</w:t>
      </w:r>
    </w:p>
    <w:p w14:paraId="589D597F" w14:textId="77777777" w:rsidR="001E2932" w:rsidRPr="00E45B92" w:rsidRDefault="001E2932" w:rsidP="001E2932">
      <w:pPr>
        <w:pStyle w:val="BodyA"/>
        <w:spacing w:line="360" w:lineRule="auto"/>
        <w:jc w:val="both"/>
        <w:rPr>
          <w:rFonts w:ascii="Times New Roman" w:hAnsi="Times New Roman" w:cs="Times New Roman"/>
          <w:sz w:val="20"/>
          <w:szCs w:val="20"/>
          <w:lang w:val="sr-Cyrl-RS"/>
        </w:rPr>
      </w:pPr>
      <w:r w:rsidRPr="00E45B92">
        <w:rPr>
          <w:rFonts w:ascii="Times New Roman" w:hAnsi="Times New Roman" w:cs="Times New Roman"/>
          <w:sz w:val="20"/>
          <w:szCs w:val="20"/>
          <w:lang w:val="sr-Cyrl-RS"/>
        </w:rPr>
        <w:t xml:space="preserve">Bauman, Zigmunt, </w:t>
      </w:r>
      <w:r w:rsidRPr="00E45B92">
        <w:rPr>
          <w:rFonts w:ascii="Times New Roman" w:hAnsi="Times New Roman" w:cs="Times New Roman"/>
          <w:i/>
          <w:iCs/>
          <w:sz w:val="20"/>
          <w:szCs w:val="20"/>
          <w:lang w:val="sr-Cyrl-RS"/>
        </w:rPr>
        <w:t>Fluidni život</w:t>
      </w:r>
      <w:r w:rsidRPr="00E45B92">
        <w:rPr>
          <w:rFonts w:ascii="Times New Roman" w:hAnsi="Times New Roman" w:cs="Times New Roman"/>
          <w:sz w:val="20"/>
          <w:szCs w:val="20"/>
          <w:lang w:val="sr-Cyrl-RS"/>
        </w:rPr>
        <w:t>, Mediterran Publishing, Novi Sad 2009.</w:t>
      </w:r>
    </w:p>
    <w:p w14:paraId="277F364E" w14:textId="77777777" w:rsidR="001E2932" w:rsidRPr="00E45B92" w:rsidRDefault="001E2932" w:rsidP="001E2932">
      <w:pPr>
        <w:pStyle w:val="BodyA"/>
        <w:spacing w:line="360" w:lineRule="auto"/>
        <w:jc w:val="both"/>
        <w:rPr>
          <w:rFonts w:ascii="Times New Roman" w:hAnsi="Times New Roman" w:cs="Times New Roman"/>
          <w:sz w:val="20"/>
          <w:szCs w:val="20"/>
          <w:lang w:val="sr-Cyrl-RS"/>
        </w:rPr>
      </w:pPr>
      <w:r w:rsidRPr="00E45B92">
        <w:rPr>
          <w:rFonts w:ascii="Times New Roman" w:hAnsi="Times New Roman" w:cs="Times New Roman"/>
          <w:sz w:val="20"/>
          <w:szCs w:val="20"/>
          <w:lang w:val="sr-Cyrl-RS"/>
        </w:rPr>
        <w:t xml:space="preserve">Berardi, Franco “Bifo”, “Unheimlich: The Spiral of Chaos and the Cognitive Automaton”, </w:t>
      </w:r>
      <w:r w:rsidRPr="00E45B92">
        <w:rPr>
          <w:rFonts w:ascii="Times New Roman" w:hAnsi="Times New Roman" w:cs="Times New Roman"/>
          <w:i/>
          <w:iCs/>
          <w:sz w:val="20"/>
          <w:szCs w:val="20"/>
          <w:lang w:val="sr-Cyrl-RS"/>
        </w:rPr>
        <w:t>e-flux</w:t>
      </w:r>
      <w:r w:rsidRPr="00E45B92">
        <w:rPr>
          <w:rFonts w:ascii="Times New Roman" w:hAnsi="Times New Roman" w:cs="Times New Roman"/>
          <w:sz w:val="20"/>
          <w:szCs w:val="20"/>
          <w:lang w:val="sr-Cyrl-RS"/>
        </w:rPr>
        <w:t xml:space="preserve">, 2023. </w:t>
      </w:r>
    </w:p>
    <w:p w14:paraId="25E33039" w14:textId="46061DF3" w:rsidR="001E2932" w:rsidRPr="00E45B92" w:rsidRDefault="001E2932" w:rsidP="00901F02">
      <w:pPr>
        <w:pStyle w:val="BodyA"/>
        <w:spacing w:line="360" w:lineRule="auto"/>
        <w:jc w:val="both"/>
        <w:rPr>
          <w:rFonts w:ascii="Times New Roman" w:hAnsi="Times New Roman" w:cs="Times New Roman"/>
          <w:sz w:val="20"/>
          <w:szCs w:val="20"/>
          <w:lang w:val="sr-Cyrl-RS"/>
        </w:rPr>
      </w:pPr>
      <w:r w:rsidRPr="00E45B92">
        <w:rPr>
          <w:rFonts w:ascii="Times New Roman" w:hAnsi="Times New Roman" w:cs="Times New Roman"/>
          <w:sz w:val="20"/>
          <w:szCs w:val="20"/>
          <w:lang w:val="sr-Cyrl-RS"/>
        </w:rPr>
        <w:t xml:space="preserve">Господинов, Георги, </w:t>
      </w:r>
      <w:r w:rsidR="00901F02" w:rsidRPr="00E45B92">
        <w:rPr>
          <w:rFonts w:ascii="Times New Roman" w:hAnsi="Times New Roman" w:cs="Times New Roman"/>
          <w:i/>
          <w:iCs/>
          <w:sz w:val="20"/>
          <w:szCs w:val="20"/>
          <w:lang w:val="sr-Cyrl-RS"/>
        </w:rPr>
        <w:t>Временско склониште</w:t>
      </w:r>
      <w:r w:rsidRPr="00E45B92">
        <w:rPr>
          <w:rFonts w:ascii="Times New Roman" w:hAnsi="Times New Roman" w:cs="Times New Roman"/>
          <w:sz w:val="20"/>
          <w:szCs w:val="20"/>
          <w:lang w:val="sr-Cyrl-RS"/>
        </w:rPr>
        <w:t>, Геопоетика, Београд 2023.</w:t>
      </w:r>
    </w:p>
    <w:p w14:paraId="23153379" w14:textId="77777777" w:rsidR="001E2932" w:rsidRPr="00E45B92" w:rsidRDefault="001E2932" w:rsidP="001E2932">
      <w:pPr>
        <w:pStyle w:val="BodyA"/>
        <w:spacing w:line="360" w:lineRule="auto"/>
        <w:rPr>
          <w:rFonts w:ascii="Times New Roman" w:hAnsi="Times New Roman" w:cs="Times New Roman"/>
          <w:lang w:val="sr-Cyrl-RS"/>
        </w:rPr>
      </w:pPr>
      <w:r w:rsidRPr="00E45B92">
        <w:rPr>
          <w:rFonts w:ascii="Times New Roman" w:hAnsi="Times New Roman" w:cs="Times New Roman"/>
          <w:sz w:val="20"/>
          <w:szCs w:val="20"/>
          <w:lang w:val="sr-Cyrl-RS"/>
        </w:rPr>
        <w:t xml:space="preserve">Lee, Pamela M., </w:t>
      </w:r>
      <w:r w:rsidRPr="00E45B92">
        <w:rPr>
          <w:rFonts w:ascii="Times New Roman" w:hAnsi="Times New Roman" w:cs="Times New Roman"/>
          <w:i/>
          <w:iCs/>
          <w:sz w:val="20"/>
          <w:szCs w:val="20"/>
          <w:lang w:val="sr-Cyrl-RS"/>
        </w:rPr>
        <w:t>Chronophobia: on Time in the Art of the 1960s</w:t>
      </w:r>
      <w:r w:rsidRPr="00E45B92">
        <w:rPr>
          <w:rFonts w:ascii="Times New Roman" w:hAnsi="Times New Roman" w:cs="Times New Roman"/>
          <w:sz w:val="20"/>
          <w:szCs w:val="20"/>
          <w:lang w:val="sr-Cyrl-RS"/>
        </w:rPr>
        <w:t>, The MIT Press 2004.</w:t>
      </w:r>
      <w:r w:rsidRPr="00E45B92">
        <w:rPr>
          <w:rFonts w:ascii="Times New Roman" w:hAnsi="Times New Roman" w:cs="Times New Roman"/>
          <w:lang w:val="sr-Cyrl-RS"/>
        </w:rPr>
        <w:t xml:space="preserve"> </w:t>
      </w:r>
    </w:p>
    <w:p w14:paraId="7B40B6C0" w14:textId="6722C0F4" w:rsidR="00552199" w:rsidRPr="00E45B92" w:rsidRDefault="00552199">
      <w:pPr>
        <w:pStyle w:val="BodyA"/>
        <w:spacing w:line="360" w:lineRule="auto"/>
        <w:rPr>
          <w:rFonts w:ascii="Times New Roman" w:hAnsi="Times New Roman" w:cs="Times New Roman"/>
          <w:sz w:val="20"/>
          <w:szCs w:val="20"/>
          <w:lang w:val="sr-Cyrl-RS"/>
        </w:rPr>
      </w:pPr>
    </w:p>
    <w:p w14:paraId="7CAFEE97" w14:textId="77777777" w:rsidR="00552199" w:rsidRPr="00E45B92" w:rsidRDefault="00552199">
      <w:pPr>
        <w:pStyle w:val="BodyA"/>
        <w:spacing w:line="360" w:lineRule="auto"/>
        <w:rPr>
          <w:rFonts w:ascii="Times New Roman" w:hAnsi="Times New Roman" w:cs="Times New Roman"/>
          <w:lang w:val="sr-Cyrl-RS"/>
        </w:rPr>
      </w:pPr>
    </w:p>
    <w:sectPr w:rsidR="00552199" w:rsidRPr="00E45B92" w:rsidSect="00552199">
      <w:headerReference w:type="default" r:id="rId6"/>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6D1ACC" w14:textId="77777777" w:rsidR="00607C25" w:rsidRDefault="00607C25" w:rsidP="00552199">
      <w:r>
        <w:separator/>
      </w:r>
    </w:p>
  </w:endnote>
  <w:endnote w:type="continuationSeparator" w:id="0">
    <w:p w14:paraId="3CFB5CCE" w14:textId="77777777" w:rsidR="00607C25" w:rsidRDefault="00607C25" w:rsidP="0055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00"/>
    <w:family w:val="swiss"/>
    <w:pitch w:val="variable"/>
    <w:sig w:usb0="00000000" w:usb1="E9DFFFFF" w:usb2="0000003F" w:usb3="00000000" w:csb0="003F01FF" w:csb1="00000000"/>
  </w:font>
  <w:font w:name="Helvetica Neue">
    <w:panose1 w:val="00000000000000000000"/>
    <w:charset w:val="00"/>
    <w:family w:val="modern"/>
    <w:notTrueType/>
    <w:pitch w:val="variable"/>
    <w:sig w:usb0="A000002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06227" w14:textId="29DC9568" w:rsidR="00552199" w:rsidRDefault="00AA4EB0">
    <w:pPr>
      <w:pStyle w:val="HeaderFooterA"/>
      <w:tabs>
        <w:tab w:val="clear" w:pos="9020"/>
        <w:tab w:val="center" w:pos="4819"/>
        <w:tab w:val="right" w:pos="9612"/>
      </w:tabs>
    </w:pPr>
    <w:r>
      <w:tab/>
    </w:r>
    <w:r>
      <w:tab/>
    </w:r>
    <w:r w:rsidR="00552199">
      <w:fldChar w:fldCharType="begin"/>
    </w:r>
    <w:r>
      <w:instrText xml:space="preserve"> PAGE </w:instrText>
    </w:r>
    <w:r w:rsidR="00552199">
      <w:fldChar w:fldCharType="separate"/>
    </w:r>
    <w:r w:rsidR="00E45B92">
      <w:rPr>
        <w:noProof/>
      </w:rPr>
      <w:t>1</w:t>
    </w:r>
    <w:r w:rsidR="0055219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09910" w14:textId="77777777" w:rsidR="00607C25" w:rsidRDefault="00607C25" w:rsidP="00552199">
      <w:r>
        <w:separator/>
      </w:r>
    </w:p>
  </w:footnote>
  <w:footnote w:type="continuationSeparator" w:id="0">
    <w:p w14:paraId="753D4E72" w14:textId="77777777" w:rsidR="00607C25" w:rsidRDefault="00607C25" w:rsidP="005521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D810B" w14:textId="77777777" w:rsidR="00552199" w:rsidRDefault="0055219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52199"/>
    <w:rsid w:val="000029A3"/>
    <w:rsid w:val="000C3E88"/>
    <w:rsid w:val="00142A0A"/>
    <w:rsid w:val="001E2932"/>
    <w:rsid w:val="001E55C8"/>
    <w:rsid w:val="00302EB1"/>
    <w:rsid w:val="00387EBE"/>
    <w:rsid w:val="00552199"/>
    <w:rsid w:val="00607C25"/>
    <w:rsid w:val="006E2429"/>
    <w:rsid w:val="00901F02"/>
    <w:rsid w:val="00A4180C"/>
    <w:rsid w:val="00AA4EB0"/>
    <w:rsid w:val="00C3383F"/>
    <w:rsid w:val="00C67023"/>
    <w:rsid w:val="00DE170D"/>
    <w:rsid w:val="00E230FA"/>
    <w:rsid w:val="00E45B92"/>
    <w:rsid w:val="00E6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E8860"/>
  <w15:docId w15:val="{22E27C6A-6CF3-46FB-BBE1-AF61F3669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52199"/>
    <w:rPr>
      <w:sz w:val="24"/>
      <w:szCs w:val="24"/>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2199"/>
    <w:rPr>
      <w:u w:val="single"/>
    </w:rPr>
  </w:style>
  <w:style w:type="paragraph" w:customStyle="1" w:styleId="HeaderFooter">
    <w:name w:val="Header &amp; Footer"/>
    <w:rsid w:val="00552199"/>
    <w:pPr>
      <w:tabs>
        <w:tab w:val="right" w:pos="9020"/>
      </w:tabs>
    </w:pPr>
    <w:rPr>
      <w:rFonts w:ascii="Helvetica Neue" w:hAnsi="Helvetica Neue" w:cs="Arial Unicode MS"/>
      <w:color w:val="000000"/>
      <w:sz w:val="24"/>
      <w:szCs w:val="24"/>
    </w:rPr>
  </w:style>
  <w:style w:type="paragraph" w:customStyle="1" w:styleId="HeaderFooterA">
    <w:name w:val="Header &amp; Footer A"/>
    <w:rsid w:val="00552199"/>
    <w:pPr>
      <w:tabs>
        <w:tab w:val="right" w:pos="9020"/>
      </w:tabs>
    </w:pPr>
    <w:rPr>
      <w:rFonts w:ascii="Helvetica Neue" w:hAnsi="Helvetica Neue" w:cs="Arial Unicode MS"/>
      <w:color w:val="000000"/>
      <w:sz w:val="24"/>
      <w:szCs w:val="24"/>
      <w:u w:color="000000"/>
    </w:rPr>
  </w:style>
  <w:style w:type="paragraph" w:customStyle="1" w:styleId="BodyA">
    <w:name w:val="Body A"/>
    <w:rsid w:val="00552199"/>
    <w:rPr>
      <w:rFonts w:ascii="Helvetica Neue" w:hAnsi="Helvetica Neue" w:cs="Arial Unicode MS"/>
      <w:color w:val="000000"/>
      <w:sz w:val="22"/>
      <w:szCs w:val="22"/>
      <w:u w:color="000000"/>
    </w:rPr>
  </w:style>
  <w:style w:type="paragraph" w:styleId="Revision">
    <w:name w:val="Revision"/>
    <w:hidden/>
    <w:uiPriority w:val="99"/>
    <w:semiHidden/>
    <w:rsid w:val="00E6187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sr-Cyrl-RS"/>
    </w:rPr>
  </w:style>
  <w:style w:type="paragraph" w:styleId="BalloonText">
    <w:name w:val="Balloon Text"/>
    <w:basedOn w:val="Normal"/>
    <w:link w:val="BalloonTextChar"/>
    <w:uiPriority w:val="99"/>
    <w:semiHidden/>
    <w:unhideWhenUsed/>
    <w:rsid w:val="00302EB1"/>
    <w:rPr>
      <w:sz w:val="18"/>
      <w:szCs w:val="18"/>
    </w:rPr>
  </w:style>
  <w:style w:type="character" w:customStyle="1" w:styleId="BalloonTextChar">
    <w:name w:val="Balloon Text Char"/>
    <w:basedOn w:val="DefaultParagraphFont"/>
    <w:link w:val="BalloonText"/>
    <w:uiPriority w:val="99"/>
    <w:semiHidden/>
    <w:rsid w:val="00302EB1"/>
    <w:rPr>
      <w:sz w:val="18"/>
      <w:szCs w:val="18"/>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1292</Words>
  <Characters>7371</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LEGION</cp:lastModifiedBy>
  <cp:revision>11</cp:revision>
  <dcterms:created xsi:type="dcterms:W3CDTF">2023-11-13T14:32:00Z</dcterms:created>
  <dcterms:modified xsi:type="dcterms:W3CDTF">2023-11-16T09:27:00Z</dcterms:modified>
</cp:coreProperties>
</file>