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FC3B74" w14:textId="77777777" w:rsidR="0087554F" w:rsidRPr="002E32F9" w:rsidRDefault="0087554F" w:rsidP="00875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n-GB"/>
        </w:rPr>
      </w:pPr>
      <w:bookmarkStart w:id="0" w:name="_GoBack"/>
      <w:bookmarkEnd w:id="0"/>
    </w:p>
    <w:p w14:paraId="2C819015" w14:textId="77777777" w:rsidR="0087554F" w:rsidRPr="002E32F9" w:rsidRDefault="00862A03">
      <w:pPr>
        <w:pStyle w:val="Default"/>
        <w:jc w:val="center"/>
        <w:rPr>
          <w:rFonts w:ascii="Times New Roman" w:hAnsi="Times New Roman" w:cs="Times New Roman"/>
          <w:i/>
          <w:iCs/>
          <w:sz w:val="24"/>
          <w:szCs w:val="24"/>
          <w:u w:color="000000"/>
        </w:rPr>
      </w:pP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B</w:t>
      </w:r>
      <w:r w:rsidR="00866B85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OTANICA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F</w:t>
      </w:r>
      <w:r w:rsidR="00580D2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UTURA,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B</w:t>
      </w:r>
      <w:r w:rsidR="00866B85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OTANICA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="00580D2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NOVA</w:t>
      </w:r>
    </w:p>
    <w:p w14:paraId="01813F4A" w14:textId="77777777" w:rsidR="0087554F" w:rsidRPr="002E32F9" w:rsidRDefault="0087554F">
      <w:pPr>
        <w:pStyle w:val="Default"/>
        <w:jc w:val="center"/>
        <w:rPr>
          <w:rFonts w:ascii="Times New Roman" w:hAnsi="Times New Roman" w:cs="Times New Roman"/>
          <w:u w:color="000000"/>
        </w:rPr>
      </w:pPr>
    </w:p>
    <w:p w14:paraId="56659C33" w14:textId="77777777" w:rsidR="0087554F" w:rsidRPr="002E32F9" w:rsidRDefault="0087554F">
      <w:pPr>
        <w:pStyle w:val="Default"/>
        <w:jc w:val="center"/>
        <w:rPr>
          <w:rFonts w:ascii="Times New Roman" w:hAnsi="Times New Roman" w:cs="Times New Roman"/>
          <w:u w:color="000000"/>
        </w:rPr>
      </w:pPr>
    </w:p>
    <w:p w14:paraId="132631B7" w14:textId="77777777" w:rsidR="00966A39" w:rsidRPr="002E32F9" w:rsidRDefault="00580D24" w:rsidP="00866B85">
      <w:pPr>
        <w:pStyle w:val="Default"/>
        <w:rPr>
          <w:rFonts w:ascii="Times New Roman" w:eastAsia="Helvetica" w:hAnsi="Times New Roman" w:cs="Times New Roman"/>
          <w:i/>
          <w:iCs/>
          <w:sz w:val="24"/>
          <w:szCs w:val="24"/>
          <w:u w:color="000000"/>
        </w:rPr>
      </w:pPr>
      <w:r w:rsidRPr="002E32F9">
        <w:rPr>
          <w:rFonts w:ascii="Times New Roman" w:hAnsi="Times New Roman" w:cs="Times New Roman"/>
        </w:rPr>
        <w:t>Hortus futurus</w:t>
      </w:r>
    </w:p>
    <w:p w14:paraId="3B4DE89C" w14:textId="77777777" w:rsidR="00966A39" w:rsidRPr="002E32F9" w:rsidRDefault="00966A39">
      <w:pPr>
        <w:pStyle w:val="Default"/>
        <w:rPr>
          <w:rFonts w:ascii="Times New Roman" w:eastAsia="Helvetica" w:hAnsi="Times New Roman" w:cs="Times New Roman"/>
          <w:sz w:val="24"/>
          <w:szCs w:val="24"/>
          <w:u w:color="000000"/>
        </w:rPr>
      </w:pPr>
    </w:p>
    <w:p w14:paraId="36E18C2D" w14:textId="77777777" w:rsidR="00966A39" w:rsidRPr="002E32F9" w:rsidRDefault="00580D24">
      <w:pPr>
        <w:pStyle w:val="Default"/>
        <w:rPr>
          <w:rFonts w:ascii="Times New Roman" w:eastAsia="Helvetica" w:hAnsi="Times New Roman" w:cs="Times New Roman"/>
          <w:sz w:val="24"/>
          <w:szCs w:val="24"/>
          <w:u w:color="000000"/>
        </w:rPr>
      </w:pPr>
      <w:r w:rsidRPr="002E32F9">
        <w:rPr>
          <w:rFonts w:ascii="Times New Roman" w:hAnsi="Times New Roman" w:cs="Times New Roman"/>
          <w:sz w:val="24"/>
          <w:szCs w:val="24"/>
          <w:u w:color="000000"/>
        </w:rPr>
        <w:t>Заводљиво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мислити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крају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света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Занимати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предикцијама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спекулацијама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F92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би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начине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он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спектакуларно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могао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пропадне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ли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десило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одједном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или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постепено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колико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малих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нестајања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мора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деси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једног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великог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наравно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неизоставно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шта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ће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после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?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бисмо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колективно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били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опседнути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апокалиптичним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сценаријима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идејом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надолазећој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катастрофи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константно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упорно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покушавали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осмислимо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припремимо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њу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тако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необично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може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гори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безброј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начина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али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људској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природи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жеља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их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предвиди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Нажалост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чињеница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континуирано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спремамо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велику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пропаст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нимало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B1C5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нас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спречава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сами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проузрокујемо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Чини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толико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учестало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суочавамо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завршецима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катаклизмама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некада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заиста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делује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живимо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времену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једино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може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назвати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крајњим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чему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остајемо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истрајно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равнодушни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несвесни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сопствене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улоге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индивидуалне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одговорности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Међутим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фаталној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пасивности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морамо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обазриви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што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треба</w:t>
      </w:r>
      <w:r w:rsidR="00DB1D3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деси</w:t>
      </w:r>
      <w:r w:rsidR="00DB1D3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="009B1C5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можда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већ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догодило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05CB7C95" w14:textId="77777777" w:rsidR="00966A39" w:rsidRPr="002E32F9" w:rsidRDefault="00966A39">
      <w:pPr>
        <w:pStyle w:val="Default"/>
        <w:rPr>
          <w:rFonts w:ascii="Times New Roman" w:eastAsia="Helvetica" w:hAnsi="Times New Roman" w:cs="Times New Roman"/>
          <w:sz w:val="24"/>
          <w:szCs w:val="24"/>
          <w:u w:color="000000"/>
        </w:rPr>
      </w:pPr>
    </w:p>
    <w:p w14:paraId="6A77189F" w14:textId="77777777" w:rsidR="00966A39" w:rsidRPr="002E32F9" w:rsidRDefault="00580D24">
      <w:pPr>
        <w:pStyle w:val="Default"/>
        <w:rPr>
          <w:rFonts w:ascii="Times New Roman" w:eastAsia="Helvetica" w:hAnsi="Times New Roman" w:cs="Times New Roman"/>
          <w:sz w:val="24"/>
          <w:szCs w:val="24"/>
          <w:u w:color="000000"/>
        </w:rPr>
      </w:pPr>
      <w:r w:rsidRPr="002E32F9">
        <w:rPr>
          <w:rFonts w:ascii="Times New Roman" w:hAnsi="Times New Roman" w:cs="Times New Roman"/>
          <w:sz w:val="24"/>
          <w:szCs w:val="24"/>
          <w:u w:color="000000"/>
        </w:rPr>
        <w:t>Колонијализми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финансијски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екстрактивни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капитализам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еколошке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катастрофе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загађење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дефорестација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сагоревање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горива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прекомерна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производња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B1C54" w:rsidRPr="002E32F9">
        <w:rPr>
          <w:rFonts w:ascii="Times New Roman" w:hAnsi="Times New Roman" w:cs="Times New Roman"/>
          <w:sz w:val="24"/>
          <w:szCs w:val="24"/>
          <w:u w:color="000000"/>
        </w:rPr>
        <w:t>угљен-диоксида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глобално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загревање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пораст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температуре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воде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океанима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биодиверзитет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свих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вода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први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пут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озбиљно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угрожен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новим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мистериозним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патогенима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синоними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апокалипсу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одбијамо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прихватимо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својој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природи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резултат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антропогеног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фактора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готово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немогуће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пронаћи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један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узрок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тренутку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доминантни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модел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економске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интеракције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размене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капиталистички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идеологија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слободног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тржишта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perpetu</w:t>
      </w:r>
      <w:r w:rsidR="009B1C5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u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m</w:t>
      </w:r>
      <w:r w:rsidR="00DB1D34"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i/>
          <w:iCs/>
          <w:sz w:val="24"/>
          <w:szCs w:val="24"/>
          <w:u w:color="000000"/>
        </w:rPr>
        <w:t>mobile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нас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држи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заробљеним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(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>)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експлоатативним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праксама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капитал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јесте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главни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агенс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дефинише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динамику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односа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нова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светска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екологија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нас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спаја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Капиталоцен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донео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распршивање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одговорности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полиморфне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центре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моћи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низ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испреплетаних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узрочно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последичних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односа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позиција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где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немезис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одавно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сингуларна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категорија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већ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далеко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машинерија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налик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митолошкој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Хидри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чије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главе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немогуће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потпуности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разазнати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75F88A50" w14:textId="77777777" w:rsidR="00966A39" w:rsidRPr="002E32F9" w:rsidRDefault="00966A39">
      <w:pPr>
        <w:pStyle w:val="Default"/>
        <w:rPr>
          <w:rFonts w:ascii="Times New Roman" w:eastAsia="Helvetica" w:hAnsi="Times New Roman" w:cs="Times New Roman"/>
          <w:sz w:val="24"/>
          <w:szCs w:val="24"/>
          <w:u w:color="000000"/>
        </w:rPr>
      </w:pPr>
    </w:p>
    <w:p w14:paraId="5ADF173F" w14:textId="77777777" w:rsidR="00966A39" w:rsidRPr="002E32F9" w:rsidRDefault="00580D24">
      <w:pPr>
        <w:pStyle w:val="Default"/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</w:pP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таквом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свету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пластика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заузима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сасвим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посебно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место</w:t>
      </w:r>
      <w:r w:rsidR="009B1C54" w:rsidRPr="002E32F9">
        <w:rPr>
          <w:rFonts w:ascii="Times New Roman" w:hAnsi="Times New Roman" w:cs="Times New Roman"/>
          <w:sz w:val="24"/>
          <w:szCs w:val="24"/>
          <w:u w:color="000000"/>
        </w:rPr>
        <w:t>,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њена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флексибилност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употребљивост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трансгресивна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природа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чине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амблематским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примером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замагљености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граница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Јер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пластика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B1C54" w:rsidRPr="002E32F9">
        <w:rPr>
          <w:rFonts w:ascii="Times New Roman" w:hAnsi="Times New Roman" w:cs="Times New Roman"/>
          <w:sz w:val="24"/>
          <w:szCs w:val="24"/>
          <w:u w:color="000000"/>
        </w:rPr>
        <w:t>„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било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материјал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већ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симбол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материјалних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односа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20.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21.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веку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показује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нафта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прекрила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готово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сваки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облик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постојања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синтетичко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може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раздвојити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природног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како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свеприсутна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токсичност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креира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нову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>, q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ueer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реалности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>”</w:t>
      </w:r>
      <w:r w:rsidR="00DB1D34" w:rsidRPr="002E32F9">
        <w:rPr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2"/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шта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Гатари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упозоравао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деценијама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уназад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више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него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икада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природа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може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раздвојити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од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културе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бисмо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разумели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интеракције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екосистема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морамо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научимо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мислимо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трансверзално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сада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потпуности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живимо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тренутку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говоримо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њој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пластика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налази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готово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свему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што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нас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окружује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Заводи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нас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својим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аморфним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лепљивим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глатким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површинама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обећањем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стерилности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производи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астрономским</w:t>
      </w:r>
      <w:r w:rsidR="00DB1D34" w:rsidRPr="002E32F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количинама</w:t>
      </w:r>
      <w:r w:rsidR="00DB1D34" w:rsidRPr="002E32F9">
        <w:rPr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3"/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налази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ваздуху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дишемо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води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пијемо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свом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микрооблику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циркулише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кроз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наша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тела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пенетрира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21F92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у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наше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ћелије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Уједињени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смо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lastRenderedPageBreak/>
        <w:t>синтетици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никада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била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овако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вишеслојно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блиска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изворном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значењу</w:t>
      </w:r>
      <w:r w:rsidR="00DB1D34"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4"/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постало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готово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немогуће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одржати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јасну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поделу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између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вештачког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природног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света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3B8BB337" w14:textId="77777777" w:rsidR="00966A39" w:rsidRPr="002E32F9" w:rsidRDefault="00DB1D34">
      <w:pPr>
        <w:pStyle w:val="Default"/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</w:pPr>
      <w:r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  <w:br/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Управо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тим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сусретима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нарушавању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јасно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дефинисаних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граница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транзиционим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окружењима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бескрајном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низу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трансформација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мутација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материје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као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креативног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одговора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још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увек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живог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света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еволутивне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процесе</w:t>
      </w:r>
      <w:r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5"/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говори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Ана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Вујовић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Њени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радови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откривају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комплексне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међузависне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екологије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: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друштвену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менталну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екологију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природног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окружења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којима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говори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Гатари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отварају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питање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наслеђа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нам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небрига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овим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екологијама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оставила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али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још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важније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какво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ће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тек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бити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оно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остаје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иза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580D2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нас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? </w:t>
      </w:r>
    </w:p>
    <w:p w14:paraId="79670AF6" w14:textId="77777777" w:rsidR="00966A39" w:rsidRPr="002E32F9" w:rsidRDefault="00966A39">
      <w:pPr>
        <w:pStyle w:val="Default"/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</w:pPr>
    </w:p>
    <w:p w14:paraId="011C723D" w14:textId="77777777" w:rsidR="00966A39" w:rsidRPr="002E32F9" w:rsidRDefault="006040F3">
      <w:pPr>
        <w:pStyle w:val="Default"/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</w:pP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Свесна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чињенице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„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било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апсурдно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желети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ход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уназад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како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покушали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реконструисати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некадашњи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начини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живота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“</w:t>
      </w:r>
      <w:proofErr w:type="gramEnd"/>
      <w:r w:rsidR="00DB1D34"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6"/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метод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логијом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претходних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радова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расплиће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односе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развезује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замршене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утицаје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пропитује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данашње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услове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могућности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(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)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живота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њима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враћајући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тог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пута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новим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питањима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претпоставкама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реалност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одласка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природу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данас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неретко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једнака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искуству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лековито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биље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смењује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ђубретом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тако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правилном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ритму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готово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као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коегзистирају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некој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зачудној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игри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онда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тешко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замислити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последице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деценија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такве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коегзистенције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Човечанство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сопствени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траг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смени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геолошких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епоха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оставило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досад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невиђено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деструктиван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начин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иако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још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увек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знамо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сигурношћу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каква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прилично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извесно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ће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будућност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пред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нама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потпуно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другачија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свега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што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јој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претходило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3B572CCE" w14:textId="77777777" w:rsidR="00966A39" w:rsidRPr="002E32F9" w:rsidRDefault="00966A39">
      <w:pPr>
        <w:pStyle w:val="Default"/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</w:pPr>
    </w:p>
    <w:p w14:paraId="1A5EBFD8" w14:textId="77777777" w:rsidR="00966A39" w:rsidRPr="002E32F9" w:rsidRDefault="006040F3">
      <w:pPr>
        <w:pStyle w:val="Default"/>
        <w:rPr>
          <w:rStyle w:val="None"/>
          <w:rFonts w:ascii="Times New Roman" w:eastAsia="Helvetica" w:hAnsi="Times New Roman" w:cs="Times New Roman"/>
          <w:sz w:val="24"/>
          <w:szCs w:val="24"/>
          <w:u w:color="000000"/>
        </w:rPr>
      </w:pPr>
      <w:r w:rsidRPr="002E32F9">
        <w:rPr>
          <w:rFonts w:ascii="Times New Roman" w:hAnsi="Times New Roman" w:cs="Times New Roman"/>
        </w:rPr>
        <w:t>Hortus futurus</w:t>
      </w:r>
      <w:r w:rsidRPr="002E32F9">
        <w:rPr>
          <w:rFonts w:ascii="Times New Roman" w:eastAsia="Helvetica" w:hAnsi="Times New Roman" w:cs="Times New Roman"/>
          <w:i/>
          <w:iCs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гради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,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алудира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ће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будућност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свега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место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преплитања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нових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симбиотских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структура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релација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Вујовић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себе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преузима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улогу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архиварке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активне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спекуланткиње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Проширујући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веровање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„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екозофска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проблематика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крају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крајева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проблематика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производње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људске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егзистенције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новим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историјским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оквирима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“</w:t>
      </w:r>
      <w:proofErr w:type="gramEnd"/>
      <w:r w:rsidR="00DB1D34"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7"/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друге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i/>
          <w:iCs/>
          <w:sz w:val="24"/>
          <w:szCs w:val="24"/>
          <w:u w:color="000000"/>
        </w:rPr>
        <w:t>non</w:t>
      </w:r>
      <w:r w:rsidR="00DB1D34" w:rsidRPr="002E32F9">
        <w:rPr>
          <w:rStyle w:val="None"/>
          <w:rFonts w:ascii="Times New Roman" w:hAnsi="Times New Roman" w:cs="Times New Roman"/>
          <w:i/>
          <w:iCs/>
          <w:sz w:val="24"/>
          <w:szCs w:val="24"/>
          <w:u w:color="000000"/>
        </w:rPr>
        <w:t>-</w:t>
      </w:r>
      <w:r w:rsidRPr="002E32F9">
        <w:rPr>
          <w:rStyle w:val="None"/>
          <w:rFonts w:ascii="Times New Roman" w:hAnsi="Times New Roman" w:cs="Times New Roman"/>
          <w:i/>
          <w:iCs/>
          <w:sz w:val="24"/>
          <w:szCs w:val="24"/>
          <w:u w:color="000000"/>
        </w:rPr>
        <w:t>human</w:t>
      </w:r>
      <w:r w:rsidR="00DB1D34" w:rsidRPr="002E32F9">
        <w:rPr>
          <w:rStyle w:val="None"/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облике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егзистенције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гради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врт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будућности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облике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постојања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где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природни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вештачки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елементи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долазе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невероватно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близак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однос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сасвим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извесно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страна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покушава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надвлада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интегрише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Однос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пластике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природе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стоји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заводљивој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игри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акумулације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преклапања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наизменичног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поништавања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прихватања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међусобне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апсорпције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вешто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одводи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апсолутни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екстрем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претпоставља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будућност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којој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пластика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постала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интегративни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део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земље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Растопљена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гума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пронашла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свој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пут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кроз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корен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биљака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увукла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сваку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пору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сада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заједно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њима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расте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силиконске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интерполације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мењају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структуру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дрвета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замењују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његове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елементе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синтетика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цвета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из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шупљина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напрслих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грана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борбене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самоникле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лековите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биљке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остале</w:t>
      </w:r>
      <w:proofErr w:type="spellEnd"/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без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ваздуха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заробљене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немогућности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испуне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своју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примарну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функцију</w:t>
      </w:r>
      <w:proofErr w:type="spellEnd"/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3FF27AB7" w14:textId="77777777" w:rsidR="00966A39" w:rsidRDefault="006040F3">
      <w:pPr>
        <w:pStyle w:val="Default"/>
        <w:rPr>
          <w:rStyle w:val="None"/>
          <w:rFonts w:ascii="Times New Roman" w:hAnsi="Times New Roman" w:cs="Times New Roman"/>
          <w:sz w:val="24"/>
          <w:szCs w:val="24"/>
          <w:u w:color="000000"/>
        </w:rPr>
      </w:pP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Међутим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поред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дистопијске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атмосфере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застрашујуће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алармантности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којом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одише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овај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хербаријум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будућности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Вујовић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нас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оставља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без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наде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Суочава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нас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чињеницом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било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непојмљиво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већ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свакако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немогуће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вратити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претходне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обрасце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системе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али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истовремено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можда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наш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задатак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успут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променио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Можда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он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више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није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повратак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старо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разрешавање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супротности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већ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учење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новог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саживота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,</w:t>
      </w:r>
      <w:r w:rsidR="00DB1D34" w:rsidRPr="002E32F9">
        <w:rPr>
          <w:rFonts w:ascii="Times New Roman" w:hAnsi="Times New Roman" w:cs="Times New Roman"/>
          <w:u w:color="000000"/>
        </w:rPr>
        <w:t xml:space="preserve"> </w:t>
      </w:r>
      <w:r w:rsidRPr="002E32F9">
        <w:rPr>
          <w:rFonts w:ascii="Times New Roman" w:hAnsi="Times New Roman" w:cs="Times New Roman"/>
          <w:sz w:val="24"/>
          <w:szCs w:val="24"/>
          <w:u w:color="000000"/>
        </w:rPr>
        <w:t>г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рађење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солидарности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благости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новог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разумевања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флексибилности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нових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интеракција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подсећајући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да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то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значи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и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неочекиване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сусрете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јер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„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преживљавање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–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за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сваку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врсту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–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подразумева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подношљиве</w:t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сарадње</w:t>
      </w:r>
      <w:r w:rsidR="00AC0DAA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“</w:t>
      </w:r>
      <w:proofErr w:type="gramEnd"/>
      <w:r w:rsidR="00DB1D34"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erence w:id="8"/>
      </w:r>
      <w:r w:rsidR="00DB1D34" w:rsidRPr="002E32F9">
        <w:rPr>
          <w:rStyle w:val="None"/>
          <w:rFonts w:ascii="Times New Roman" w:hAnsi="Times New Roman" w:cs="Times New Roman"/>
          <w:sz w:val="24"/>
          <w:szCs w:val="24"/>
          <w:u w:color="000000"/>
        </w:rPr>
        <w:t>.</w:t>
      </w:r>
    </w:p>
    <w:p w14:paraId="545A8FA0" w14:textId="77777777" w:rsidR="00F6041C" w:rsidRPr="00F6041C" w:rsidRDefault="00F6041C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Style w:val="None"/>
          <w:rFonts w:ascii="Times New Roman" w:hAnsi="Times New Roman" w:cs="Times New Roman"/>
          <w:sz w:val="24"/>
          <w:szCs w:val="24"/>
          <w:u w:color="000000"/>
        </w:rPr>
        <w:t>Теодора</w:t>
      </w:r>
      <w:proofErr w:type="spellEnd"/>
      <w:r>
        <w:rPr>
          <w:rStyle w:val="None"/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 w:cs="Times New Roman"/>
          <w:sz w:val="24"/>
          <w:szCs w:val="24"/>
          <w:u w:color="000000"/>
        </w:rPr>
        <w:t>Јеремић</w:t>
      </w:r>
      <w:proofErr w:type="spellEnd"/>
    </w:p>
    <w:sectPr w:rsidR="00F6041C" w:rsidRPr="00F6041C" w:rsidSect="00B87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DF43C" w14:textId="77777777" w:rsidR="00F75259" w:rsidRDefault="00F75259">
      <w:r>
        <w:separator/>
      </w:r>
    </w:p>
  </w:endnote>
  <w:endnote w:type="continuationSeparator" w:id="0">
    <w:p w14:paraId="7890BE11" w14:textId="77777777" w:rsidR="00F75259" w:rsidRDefault="00F7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5229" w14:textId="77777777" w:rsidR="00580D24" w:rsidRDefault="00580D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6701D" w14:textId="77777777" w:rsidR="00580D24" w:rsidRDefault="00580D24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063E" w14:textId="77777777" w:rsidR="00580D24" w:rsidRDefault="00580D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D73B" w14:textId="77777777" w:rsidR="00F75259" w:rsidRDefault="00F75259">
      <w:r>
        <w:separator/>
      </w:r>
    </w:p>
  </w:footnote>
  <w:footnote w:type="continuationSeparator" w:id="0">
    <w:p w14:paraId="2017B6BE" w14:textId="77777777" w:rsidR="00F75259" w:rsidRDefault="00F75259">
      <w:r>
        <w:continuationSeparator/>
      </w:r>
    </w:p>
  </w:footnote>
  <w:footnote w:type="continuationNotice" w:id="1">
    <w:p w14:paraId="175EB6B9" w14:textId="77777777" w:rsidR="00F75259" w:rsidRDefault="00F75259"/>
  </w:footnote>
  <w:footnote w:id="2">
    <w:p w14:paraId="38E352ED" w14:textId="77777777" w:rsidR="00580D24" w:rsidRPr="002E32F9" w:rsidRDefault="000F7C9B">
      <w:pPr>
        <w:pStyle w:val="Footnote"/>
        <w:rPr>
          <w:rFonts w:ascii="Times New Roman" w:hAnsi="Times New Roman" w:cs="Times New Roman"/>
        </w:rPr>
      </w:pPr>
      <w:r w:rsidRPr="000F7C9B">
        <w:rPr>
          <w:rFonts w:ascii="Times New Roman" w:hAnsi="Times New Roman" w:cs="Times New Roman"/>
          <w:u w:color="000000"/>
          <w:vertAlign w:val="superscript"/>
        </w:rPr>
        <w:footnoteRef/>
      </w:r>
      <w:r w:rsidR="00580D24" w:rsidRPr="002E32F9">
        <w:rPr>
          <w:rFonts w:ascii="Times New Roman" w:hAnsi="Times New Roman" w:cs="Times New Roman"/>
          <w:u w:color="000000"/>
        </w:rPr>
        <w:t xml:space="preserve">  Heather Davis, </w:t>
      </w:r>
      <w:r w:rsidR="00580D24" w:rsidRPr="002E32F9">
        <w:rPr>
          <w:rFonts w:ascii="Times New Roman" w:hAnsi="Times New Roman" w:cs="Times New Roman"/>
          <w:i/>
          <w:iCs/>
          <w:u w:color="000000"/>
        </w:rPr>
        <w:t>Plastic Matter,</w:t>
      </w:r>
      <w:r w:rsidR="00580D24" w:rsidRPr="002E32F9">
        <w:rPr>
          <w:rFonts w:ascii="Times New Roman" w:hAnsi="Times New Roman" w:cs="Times New Roman"/>
          <w:u w:color="000000"/>
        </w:rPr>
        <w:t xml:space="preserve"> Duke University Press, </w:t>
      </w:r>
      <w:proofErr w:type="spellStart"/>
      <w:r w:rsidR="00580D24" w:rsidRPr="002E32F9">
        <w:rPr>
          <w:rFonts w:ascii="Times New Roman" w:hAnsi="Times New Roman" w:cs="Times New Roman"/>
          <w:u w:color="000000"/>
        </w:rPr>
        <w:t>Daram</w:t>
      </w:r>
      <w:proofErr w:type="spellEnd"/>
      <w:r w:rsidR="00580D24" w:rsidRPr="002E32F9">
        <w:rPr>
          <w:rFonts w:ascii="Times New Roman" w:hAnsi="Times New Roman" w:cs="Times New Roman"/>
          <w:u w:color="000000"/>
        </w:rPr>
        <w:t>; 2022. 1</w:t>
      </w:r>
    </w:p>
  </w:footnote>
  <w:footnote w:id="3">
    <w:p w14:paraId="03F12312" w14:textId="77777777" w:rsidR="00580D24" w:rsidRPr="002E32F9" w:rsidRDefault="00580D24">
      <w:pPr>
        <w:pStyle w:val="Footnote"/>
        <w:rPr>
          <w:rFonts w:ascii="Times New Roman" w:hAnsi="Times New Roman" w:cs="Times New Roman"/>
        </w:rPr>
      </w:pPr>
      <w:r w:rsidRPr="002E32F9">
        <w:rPr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/>
      </w:r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Годиш</w:t>
      </w:r>
      <w:r w:rsidR="006040F3" w:rsidRPr="002E32F9">
        <w:rPr>
          <w:rFonts w:ascii="Times New Roman" w:eastAsia="MS Gothic" w:hAnsi="Times New Roman" w:cs="Times New Roman"/>
          <w:u w:color="000000"/>
        </w:rPr>
        <w:t>њ</w:t>
      </w:r>
      <w:r w:rsidR="006040F3" w:rsidRPr="002E32F9">
        <w:rPr>
          <w:rFonts w:ascii="Times New Roman" w:hAnsi="Times New Roman" w:cs="Times New Roman"/>
          <w:u w:color="000000"/>
        </w:rPr>
        <w:t>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се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произведе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више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од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380 </w:t>
      </w:r>
      <w:proofErr w:type="spellStart"/>
      <w:r w:rsidR="006040F3" w:rsidRPr="002E32F9">
        <w:rPr>
          <w:rFonts w:ascii="Times New Roman" w:hAnsi="Times New Roman" w:cs="Times New Roman"/>
          <w:u w:color="000000"/>
          <w:lang w:val="it-IT"/>
        </w:rPr>
        <w:t>милиона</w:t>
      </w:r>
      <w:proofErr w:type="spellEnd"/>
      <w:r w:rsidRPr="002E32F9">
        <w:rPr>
          <w:rFonts w:ascii="Times New Roman" w:hAnsi="Times New Roman" w:cs="Times New Roman"/>
          <w:u w:color="000000"/>
          <w:lang w:val="it-IT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  <w:lang w:val="it-IT"/>
        </w:rPr>
        <w:t>тона</w:t>
      </w:r>
      <w:proofErr w:type="spellEnd"/>
      <w:r w:rsidRPr="002E32F9">
        <w:rPr>
          <w:rFonts w:ascii="Times New Roman" w:hAnsi="Times New Roman" w:cs="Times New Roman"/>
          <w:u w:color="000000"/>
          <w:lang w:val="it-IT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пластике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од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чега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се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само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9%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рециклира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.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Подаци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: </w:t>
      </w:r>
      <w:hyperlink r:id="rId1" w:history="1">
        <w:r w:rsidRPr="002E32F9">
          <w:rPr>
            <w:rStyle w:val="Hyperlink0"/>
            <w:rFonts w:ascii="Times New Roman" w:hAnsi="Times New Roman" w:cs="Times New Roman"/>
            <w:u w:color="000000"/>
          </w:rPr>
          <w:t>https://plasticoceans.org/the-facts/</w:t>
        </w:r>
      </w:hyperlink>
      <w:r w:rsidRPr="002E32F9">
        <w:rPr>
          <w:rFonts w:ascii="Times New Roman" w:hAnsi="Times New Roman" w:cs="Times New Roman"/>
          <w:u w:color="000000"/>
          <w:lang w:val="fr-FR"/>
        </w:rPr>
        <w:t xml:space="preserve"> ; </w:t>
      </w:r>
      <w:hyperlink r:id="rId2" w:history="1">
        <w:r w:rsidRPr="002E32F9">
          <w:rPr>
            <w:rStyle w:val="Hyperlink0"/>
            <w:rFonts w:ascii="Times New Roman" w:hAnsi="Times New Roman" w:cs="Times New Roman"/>
            <w:u w:color="000000"/>
          </w:rPr>
          <w:t>https://ourworldindata.org/plastic-pollution</w:t>
        </w:r>
      </w:hyperlink>
      <w:r w:rsidRPr="002E32F9">
        <w:rPr>
          <w:rFonts w:ascii="Times New Roman" w:hAnsi="Times New Roman" w:cs="Times New Roman"/>
          <w:u w:color="000000"/>
        </w:rPr>
        <w:t xml:space="preserve"> </w:t>
      </w:r>
      <w:r w:rsidRPr="002E32F9">
        <w:rPr>
          <w:rFonts w:ascii="Times New Roman" w:hAnsi="Times New Roman" w:cs="Times New Roman"/>
          <w:u w:color="000000"/>
        </w:rPr>
        <w:br/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Послед</w:t>
      </w:r>
      <w:r w:rsidR="006040F3" w:rsidRPr="002E32F9">
        <w:rPr>
          <w:rFonts w:ascii="Times New Roman" w:eastAsia="MS Gothic" w:hAnsi="Times New Roman" w:cs="Times New Roman"/>
          <w:u w:color="000000"/>
        </w:rPr>
        <w:t>њ</w:t>
      </w:r>
      <w:r w:rsidR="006040F3" w:rsidRPr="002E32F9">
        <w:rPr>
          <w:rFonts w:ascii="Times New Roman" w:hAnsi="Times New Roman" w:cs="Times New Roman"/>
          <w:u w:color="000000"/>
        </w:rPr>
        <w:t>и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пут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приступ</w:t>
      </w:r>
      <w:r w:rsidR="006040F3" w:rsidRPr="002E32F9">
        <w:rPr>
          <w:rFonts w:ascii="Times New Roman" w:eastAsia="MS Gothic" w:hAnsi="Times New Roman" w:cs="Times New Roman"/>
          <w:u w:color="000000"/>
        </w:rPr>
        <w:t>љ</w:t>
      </w:r>
      <w:r w:rsidR="006040F3" w:rsidRPr="002E32F9">
        <w:rPr>
          <w:rFonts w:ascii="Times New Roman" w:hAnsi="Times New Roman" w:cs="Times New Roman"/>
          <w:u w:color="000000"/>
        </w:rPr>
        <w:t>ено</w:t>
      </w:r>
      <w:proofErr w:type="spellEnd"/>
      <w:r w:rsidRPr="002E32F9">
        <w:rPr>
          <w:rFonts w:ascii="Times New Roman" w:hAnsi="Times New Roman" w:cs="Times New Roman"/>
          <w:u w:color="000000"/>
        </w:rPr>
        <w:t>: 9.</w:t>
      </w:r>
      <w:r w:rsidR="009B1C54" w:rsidRPr="002E32F9">
        <w:rPr>
          <w:rFonts w:ascii="Times New Roman" w:hAnsi="Times New Roman" w:cs="Times New Roman"/>
          <w:u w:color="000000"/>
        </w:rPr>
        <w:t xml:space="preserve"> </w:t>
      </w:r>
      <w:r w:rsidRPr="002E32F9">
        <w:rPr>
          <w:rFonts w:ascii="Times New Roman" w:hAnsi="Times New Roman" w:cs="Times New Roman"/>
          <w:u w:color="000000"/>
        </w:rPr>
        <w:t>2.</w:t>
      </w:r>
      <w:r w:rsidR="009B1C54" w:rsidRPr="002E32F9">
        <w:rPr>
          <w:rFonts w:ascii="Times New Roman" w:hAnsi="Times New Roman" w:cs="Times New Roman"/>
          <w:u w:color="000000"/>
        </w:rPr>
        <w:t xml:space="preserve"> </w:t>
      </w:r>
      <w:r w:rsidRPr="002E32F9">
        <w:rPr>
          <w:rFonts w:ascii="Times New Roman" w:hAnsi="Times New Roman" w:cs="Times New Roman"/>
          <w:u w:color="000000"/>
        </w:rPr>
        <w:t xml:space="preserve">2024. </w:t>
      </w:r>
    </w:p>
  </w:footnote>
  <w:footnote w:id="4">
    <w:p w14:paraId="54DB1C44" w14:textId="77777777" w:rsidR="00580D24" w:rsidRPr="002E32F9" w:rsidRDefault="00580D24">
      <w:pPr>
        <w:pStyle w:val="Footnote"/>
        <w:rPr>
          <w:rFonts w:ascii="Times New Roman" w:hAnsi="Times New Roman" w:cs="Times New Roman"/>
        </w:rPr>
      </w:pPr>
      <w:r w:rsidRPr="002E32F9">
        <w:rPr>
          <w:rStyle w:val="None"/>
          <w:rFonts w:ascii="Times New Roman" w:eastAsia="Helvetica" w:hAnsi="Times New Roman" w:cs="Times New Roman"/>
          <w:sz w:val="24"/>
          <w:szCs w:val="24"/>
          <w:u w:color="000000"/>
          <w:vertAlign w:val="superscript"/>
        </w:rPr>
        <w:footnoteRef/>
      </w:r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9B1C54" w:rsidRPr="002E32F9">
        <w:rPr>
          <w:rFonts w:ascii="Times New Roman" w:hAnsi="Times New Roman" w:cs="Times New Roman"/>
          <w:u w:color="000000"/>
        </w:rPr>
        <w:t>П</w:t>
      </w:r>
      <w:r w:rsidR="006040F3" w:rsidRPr="002E32F9">
        <w:rPr>
          <w:rFonts w:ascii="Times New Roman" w:hAnsi="Times New Roman" w:cs="Times New Roman"/>
          <w:u w:color="000000"/>
        </w:rPr>
        <w:t>р</w:t>
      </w:r>
      <w:proofErr w:type="spellEnd"/>
      <w:r w:rsidRPr="002E32F9">
        <w:rPr>
          <w:rFonts w:ascii="Times New Roman" w:hAnsi="Times New Roman" w:cs="Times New Roman"/>
          <w:u w:color="000000"/>
        </w:rPr>
        <w:t>.</w:t>
      </w:r>
      <w:r w:rsidR="009B1C54"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ауторке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: </w:t>
      </w:r>
      <w:r w:rsidR="00AC0DAA" w:rsidRPr="002E32F9">
        <w:rPr>
          <w:rFonts w:ascii="Times New Roman" w:hAnsi="Times New Roman" w:cs="Times New Roman"/>
          <w:u w:color="000000"/>
        </w:rPr>
        <w:t>'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синтетика</w:t>
      </w:r>
      <w:proofErr w:type="spellEnd"/>
      <w:r w:rsidR="00AC0DAA" w:rsidRPr="002E32F9">
        <w:rPr>
          <w:rFonts w:ascii="Times New Roman" w:hAnsi="Times New Roman" w:cs="Times New Roman"/>
          <w:u w:color="000000"/>
        </w:rPr>
        <w:t>'</w:t>
      </w:r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потиче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од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грчке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речи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2E32F9">
        <w:rPr>
          <w:rFonts w:ascii="Times New Roman" w:hAnsi="Times New Roman" w:cs="Times New Roman"/>
          <w:u w:color="000000"/>
        </w:rPr>
        <w:t>syntithenai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(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састати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се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) </w:t>
      </w:r>
    </w:p>
  </w:footnote>
  <w:footnote w:id="5">
    <w:p w14:paraId="74D8356A" w14:textId="77777777" w:rsidR="00580D24" w:rsidRPr="002E32F9" w:rsidRDefault="00580D24">
      <w:pPr>
        <w:pStyle w:val="Footnote"/>
        <w:rPr>
          <w:rFonts w:ascii="Times New Roman" w:hAnsi="Times New Roman" w:cs="Times New Roman"/>
        </w:rPr>
      </w:pPr>
      <w:r w:rsidRPr="002E32F9">
        <w:rPr>
          <w:rStyle w:val="None"/>
          <w:rFonts w:ascii="Times New Roman" w:hAnsi="Times New Roman" w:cs="Times New Roman"/>
          <w:u w:color="000000"/>
          <w:vertAlign w:val="superscript"/>
        </w:rPr>
        <w:footnoteRef/>
      </w:r>
      <w:r w:rsidRPr="002E32F9">
        <w:rPr>
          <w:rFonts w:ascii="Times New Roman" w:hAnsi="Times New Roman" w:cs="Times New Roman"/>
          <w:u w:color="000000"/>
        </w:rPr>
        <w:t xml:space="preserve"> Heather Davis, </w:t>
      </w:r>
      <w:r w:rsidRPr="002E32F9">
        <w:rPr>
          <w:rStyle w:val="None"/>
          <w:rFonts w:ascii="Times New Roman" w:hAnsi="Times New Roman" w:cs="Times New Roman"/>
          <w:i/>
          <w:iCs/>
          <w:u w:color="000000"/>
        </w:rPr>
        <w:t>Plastic Matter,</w:t>
      </w:r>
      <w:r w:rsidRPr="002E32F9">
        <w:rPr>
          <w:rFonts w:ascii="Times New Roman" w:hAnsi="Times New Roman" w:cs="Times New Roman"/>
          <w:u w:color="000000"/>
        </w:rPr>
        <w:t xml:space="preserve"> Duke University Press, Durham; 2022. str 10</w:t>
      </w:r>
    </w:p>
  </w:footnote>
  <w:footnote w:id="6">
    <w:p w14:paraId="2586261C" w14:textId="77777777" w:rsidR="00580D24" w:rsidRPr="002E32F9" w:rsidRDefault="00580D24">
      <w:pPr>
        <w:pStyle w:val="Footnote"/>
        <w:rPr>
          <w:rFonts w:ascii="Times New Roman" w:hAnsi="Times New Roman" w:cs="Times New Roman"/>
        </w:rPr>
      </w:pPr>
      <w:r w:rsidRPr="002E32F9">
        <w:rPr>
          <w:rStyle w:val="None"/>
          <w:rFonts w:ascii="Times New Roman" w:hAnsi="Times New Roman" w:cs="Times New Roman"/>
          <w:u w:color="000000"/>
          <w:vertAlign w:val="superscript"/>
        </w:rPr>
        <w:footnoteRef/>
      </w:r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Феликс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Гатари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6040F3" w:rsidRPr="002E32F9">
        <w:rPr>
          <w:rStyle w:val="None"/>
          <w:rFonts w:ascii="Times New Roman" w:hAnsi="Times New Roman" w:cs="Times New Roman"/>
          <w:i/>
          <w:iCs/>
          <w:u w:color="000000"/>
        </w:rPr>
        <w:t>Три</w:t>
      </w:r>
      <w:proofErr w:type="spellEnd"/>
      <w:r w:rsidRPr="002E32F9">
        <w:rPr>
          <w:rStyle w:val="None"/>
          <w:rFonts w:ascii="Times New Roman" w:hAnsi="Times New Roman" w:cs="Times New Roman"/>
          <w:i/>
          <w:iCs/>
          <w:u w:color="000000"/>
        </w:rPr>
        <w:t xml:space="preserve"> </w:t>
      </w:r>
      <w:proofErr w:type="spellStart"/>
      <w:r w:rsidR="006040F3" w:rsidRPr="002E32F9">
        <w:rPr>
          <w:rStyle w:val="None"/>
          <w:rFonts w:ascii="Times New Roman" w:hAnsi="Times New Roman" w:cs="Times New Roman"/>
          <w:i/>
          <w:iCs/>
          <w:u w:color="000000"/>
        </w:rPr>
        <w:t>екологи</w:t>
      </w:r>
      <w:r w:rsidR="006040F3" w:rsidRPr="002E32F9">
        <w:rPr>
          <w:rStyle w:val="None"/>
          <w:rFonts w:ascii="Times New Roman" w:eastAsia="MS Gothic" w:hAnsi="Times New Roman" w:cs="Times New Roman"/>
          <w:i/>
          <w:iCs/>
          <w:u w:color="000000"/>
        </w:rPr>
        <w:t>ј</w:t>
      </w:r>
      <w:r w:rsidR="006040F3" w:rsidRPr="002E32F9">
        <w:rPr>
          <w:rStyle w:val="None"/>
          <w:rFonts w:ascii="Times New Roman" w:hAnsi="Times New Roman" w:cs="Times New Roman"/>
          <w:i/>
          <w:iCs/>
          <w:u w:color="000000"/>
        </w:rPr>
        <w:t>е</w:t>
      </w:r>
      <w:proofErr w:type="spellEnd"/>
      <w:r w:rsidRPr="002E32F9">
        <w:rPr>
          <w:rStyle w:val="None"/>
          <w:rFonts w:ascii="Times New Roman" w:hAnsi="Times New Roman" w:cs="Times New Roman"/>
          <w:i/>
          <w:iCs/>
          <w:u w:color="000000"/>
        </w:rPr>
        <w:t xml:space="preserve">, </w:t>
      </w:r>
      <w:r w:rsidR="006040F3" w:rsidRPr="002E32F9">
        <w:rPr>
          <w:rFonts w:ascii="Times New Roman" w:hAnsi="Times New Roman" w:cs="Times New Roman"/>
          <w:u w:color="000000"/>
        </w:rPr>
        <w:t>ФМК</w:t>
      </w:r>
      <w:r w:rsidRPr="002E32F9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Београд</w:t>
      </w:r>
      <w:proofErr w:type="spellEnd"/>
      <w:r w:rsidRPr="002E32F9">
        <w:rPr>
          <w:rFonts w:ascii="Times New Roman" w:hAnsi="Times New Roman" w:cs="Times New Roman"/>
          <w:u w:color="000000"/>
        </w:rPr>
        <w:t>; 2021</w:t>
      </w:r>
      <w:r w:rsidR="00AC0DAA" w:rsidRPr="002E32F9">
        <w:rPr>
          <w:rFonts w:ascii="Times New Roman" w:hAnsi="Times New Roman" w:cs="Times New Roman"/>
          <w:u w:color="000000"/>
        </w:rPr>
        <w:t>,</w:t>
      </w:r>
      <w:r w:rsidRPr="002E32F9">
        <w:rPr>
          <w:rFonts w:ascii="Times New Roman" w:hAnsi="Times New Roman" w:cs="Times New Roman"/>
          <w:u w:color="000000"/>
        </w:rPr>
        <w:t xml:space="preserve"> 20</w:t>
      </w:r>
    </w:p>
  </w:footnote>
  <w:footnote w:id="7">
    <w:p w14:paraId="2670CABA" w14:textId="77777777" w:rsidR="00580D24" w:rsidRPr="002E32F9" w:rsidRDefault="00580D24">
      <w:pPr>
        <w:pStyle w:val="Footnote"/>
        <w:rPr>
          <w:rFonts w:ascii="Times New Roman" w:hAnsi="Times New Roman" w:cs="Times New Roman"/>
        </w:rPr>
      </w:pPr>
      <w:r w:rsidRPr="002E32F9">
        <w:rPr>
          <w:rStyle w:val="None"/>
          <w:rFonts w:ascii="Times New Roman" w:hAnsi="Times New Roman" w:cs="Times New Roman"/>
          <w:u w:color="000000"/>
          <w:vertAlign w:val="superscript"/>
        </w:rPr>
        <w:footnoteRef/>
      </w:r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Феликс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Гатари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6040F3" w:rsidRPr="002E32F9">
        <w:rPr>
          <w:rStyle w:val="None"/>
          <w:rFonts w:ascii="Times New Roman" w:hAnsi="Times New Roman" w:cs="Times New Roman"/>
          <w:i/>
          <w:iCs/>
          <w:u w:color="000000"/>
        </w:rPr>
        <w:t>Три</w:t>
      </w:r>
      <w:proofErr w:type="spellEnd"/>
      <w:r w:rsidRPr="002E32F9">
        <w:rPr>
          <w:rStyle w:val="None"/>
          <w:rFonts w:ascii="Times New Roman" w:hAnsi="Times New Roman" w:cs="Times New Roman"/>
          <w:i/>
          <w:iCs/>
          <w:u w:color="000000"/>
        </w:rPr>
        <w:t xml:space="preserve"> </w:t>
      </w:r>
      <w:proofErr w:type="spellStart"/>
      <w:r w:rsidR="006040F3" w:rsidRPr="002E32F9">
        <w:rPr>
          <w:rStyle w:val="None"/>
          <w:rFonts w:ascii="Times New Roman" w:hAnsi="Times New Roman" w:cs="Times New Roman"/>
          <w:i/>
          <w:iCs/>
          <w:u w:color="000000"/>
        </w:rPr>
        <w:t>екологи</w:t>
      </w:r>
      <w:r w:rsidR="006040F3" w:rsidRPr="002E32F9">
        <w:rPr>
          <w:rStyle w:val="None"/>
          <w:rFonts w:ascii="Times New Roman" w:eastAsia="MS Gothic" w:hAnsi="Times New Roman" w:cs="Times New Roman"/>
          <w:i/>
          <w:iCs/>
          <w:u w:color="000000"/>
        </w:rPr>
        <w:t>ј</w:t>
      </w:r>
      <w:r w:rsidR="006040F3" w:rsidRPr="002E32F9">
        <w:rPr>
          <w:rStyle w:val="None"/>
          <w:rFonts w:ascii="Times New Roman" w:hAnsi="Times New Roman" w:cs="Times New Roman"/>
          <w:i/>
          <w:iCs/>
          <w:u w:color="000000"/>
        </w:rPr>
        <w:t>е</w:t>
      </w:r>
      <w:proofErr w:type="spellEnd"/>
      <w:r w:rsidRPr="002E32F9">
        <w:rPr>
          <w:rStyle w:val="None"/>
          <w:rFonts w:ascii="Times New Roman" w:hAnsi="Times New Roman" w:cs="Times New Roman"/>
          <w:i/>
          <w:iCs/>
          <w:u w:color="000000"/>
        </w:rPr>
        <w:t xml:space="preserve">, </w:t>
      </w:r>
      <w:r w:rsidR="006040F3" w:rsidRPr="002E32F9">
        <w:rPr>
          <w:rFonts w:ascii="Times New Roman" w:hAnsi="Times New Roman" w:cs="Times New Roman"/>
          <w:u w:color="000000"/>
        </w:rPr>
        <w:t>ФМК</w:t>
      </w:r>
      <w:r w:rsidRPr="002E32F9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6040F3" w:rsidRPr="002E32F9">
        <w:rPr>
          <w:rFonts w:ascii="Times New Roman" w:hAnsi="Times New Roman" w:cs="Times New Roman"/>
          <w:u w:color="000000"/>
        </w:rPr>
        <w:t>Београд</w:t>
      </w:r>
      <w:proofErr w:type="spellEnd"/>
      <w:r w:rsidRPr="002E32F9">
        <w:rPr>
          <w:rFonts w:ascii="Times New Roman" w:hAnsi="Times New Roman" w:cs="Times New Roman"/>
          <w:u w:color="000000"/>
        </w:rPr>
        <w:t>; 2021</w:t>
      </w:r>
      <w:r w:rsidR="00AC0DAA" w:rsidRPr="002E32F9">
        <w:rPr>
          <w:rFonts w:ascii="Times New Roman" w:hAnsi="Times New Roman" w:cs="Times New Roman"/>
          <w:u w:color="000000"/>
        </w:rPr>
        <w:t>,</w:t>
      </w:r>
      <w:r w:rsidRPr="002E32F9">
        <w:rPr>
          <w:rFonts w:ascii="Times New Roman" w:hAnsi="Times New Roman" w:cs="Times New Roman"/>
          <w:u w:color="000000"/>
        </w:rPr>
        <w:t xml:space="preserve"> 14</w:t>
      </w:r>
    </w:p>
  </w:footnote>
  <w:footnote w:id="8">
    <w:p w14:paraId="501E1125" w14:textId="77777777" w:rsidR="00580D24" w:rsidRPr="002E32F9" w:rsidRDefault="00580D24">
      <w:pPr>
        <w:pStyle w:val="Footnote"/>
        <w:rPr>
          <w:rFonts w:ascii="Times New Roman" w:hAnsi="Times New Roman" w:cs="Times New Roman"/>
        </w:rPr>
      </w:pPr>
      <w:r w:rsidRPr="002E32F9">
        <w:rPr>
          <w:rStyle w:val="None"/>
          <w:rFonts w:ascii="Times New Roman" w:hAnsi="Times New Roman" w:cs="Times New Roman"/>
          <w:u w:color="000000"/>
          <w:vertAlign w:val="superscript"/>
        </w:rPr>
        <w:footnoteRef/>
      </w:r>
      <w:r w:rsidRPr="002E32F9">
        <w:rPr>
          <w:rFonts w:ascii="Times New Roman" w:hAnsi="Times New Roman" w:cs="Times New Roman"/>
          <w:u w:color="000000"/>
        </w:rPr>
        <w:t xml:space="preserve"> Anna </w:t>
      </w:r>
      <w:proofErr w:type="spellStart"/>
      <w:r w:rsidRPr="002E32F9">
        <w:rPr>
          <w:rFonts w:ascii="Times New Roman" w:hAnsi="Times New Roman" w:cs="Times New Roman"/>
          <w:u w:color="000000"/>
        </w:rPr>
        <w:t>Lowenhaupt</w:t>
      </w:r>
      <w:proofErr w:type="spellEnd"/>
      <w:r w:rsidRPr="002E32F9">
        <w:rPr>
          <w:rFonts w:ascii="Times New Roman" w:hAnsi="Times New Roman" w:cs="Times New Roman"/>
          <w:u w:color="000000"/>
        </w:rPr>
        <w:t xml:space="preserve"> Tsing, The Mushroom at the End of the World: On the Possibility of Life in Capitalist Ruins, Princeton University Press, New Jersey; 2015.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CD8B" w14:textId="77777777" w:rsidR="00580D24" w:rsidRDefault="00580D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F05C" w14:textId="77777777" w:rsidR="00580D24" w:rsidRDefault="00580D2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F98B" w14:textId="77777777" w:rsidR="00580D24" w:rsidRDefault="00580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A39"/>
    <w:rsid w:val="000F7C9B"/>
    <w:rsid w:val="001315BB"/>
    <w:rsid w:val="00195D85"/>
    <w:rsid w:val="0024615D"/>
    <w:rsid w:val="002E32F9"/>
    <w:rsid w:val="004E757F"/>
    <w:rsid w:val="00522165"/>
    <w:rsid w:val="00580D24"/>
    <w:rsid w:val="005C63DF"/>
    <w:rsid w:val="006040F3"/>
    <w:rsid w:val="00714FC5"/>
    <w:rsid w:val="00862A03"/>
    <w:rsid w:val="00866B85"/>
    <w:rsid w:val="0087554F"/>
    <w:rsid w:val="0088709F"/>
    <w:rsid w:val="00966A39"/>
    <w:rsid w:val="009B1C54"/>
    <w:rsid w:val="00A21316"/>
    <w:rsid w:val="00AC0DAA"/>
    <w:rsid w:val="00AC5C23"/>
    <w:rsid w:val="00AF5895"/>
    <w:rsid w:val="00B21F92"/>
    <w:rsid w:val="00B77662"/>
    <w:rsid w:val="00B878A9"/>
    <w:rsid w:val="00C13940"/>
    <w:rsid w:val="00C13967"/>
    <w:rsid w:val="00DB1D34"/>
    <w:rsid w:val="00F6041C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47F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63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3DF"/>
    <w:rPr>
      <w:u w:val="single"/>
    </w:rPr>
  </w:style>
  <w:style w:type="paragraph" w:customStyle="1" w:styleId="Default">
    <w:name w:val="Default"/>
    <w:rsid w:val="005C63DF"/>
    <w:rPr>
      <w:rFonts w:ascii="Helvetica Neue" w:hAnsi="Helvetica Neue" w:cs="Arial Unicode MS"/>
      <w:color w:val="000000"/>
      <w:sz w:val="22"/>
      <w:szCs w:val="22"/>
    </w:rPr>
  </w:style>
  <w:style w:type="paragraph" w:customStyle="1" w:styleId="Footnote">
    <w:name w:val="Footnote"/>
    <w:rsid w:val="005C63DF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one">
    <w:name w:val="None"/>
    <w:rsid w:val="005C63DF"/>
  </w:style>
  <w:style w:type="character" w:customStyle="1" w:styleId="Hyperlink0">
    <w:name w:val="Hyperlink.0"/>
    <w:basedOn w:val="None"/>
    <w:rsid w:val="005C63DF"/>
    <w:rPr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5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75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4F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B21F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sticoceans.org/the-facts/" TargetMode="External"/><Relationship Id="rId2" Type="http://schemas.openxmlformats.org/officeDocument/2006/relationships/hyperlink" Target="https://ourworldindata.org/plastic-pollution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5533</Characters>
  <Application>Microsoft Macintosh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dragan.nikolic@kcb.org.rs</cp:lastModifiedBy>
  <cp:revision>3</cp:revision>
  <dcterms:created xsi:type="dcterms:W3CDTF">2024-02-27T12:36:00Z</dcterms:created>
  <dcterms:modified xsi:type="dcterms:W3CDTF">2024-02-27T14:00:00Z</dcterms:modified>
</cp:coreProperties>
</file>