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56" w:rsidRPr="00714E93" w:rsidRDefault="005C5B56" w:rsidP="003D2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42EE1" w:rsidRPr="00EF5D0F" w:rsidRDefault="0061614A" w:rsidP="006161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5D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About the </w:t>
      </w:r>
      <w:r w:rsidR="00000917" w:rsidRPr="00EF5D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Bombophone </w:t>
      </w:r>
      <w:r w:rsidRPr="00EF5D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the </w:t>
      </w:r>
      <w:r w:rsidR="00000917">
        <w:rPr>
          <w:rFonts w:ascii="Times New Roman" w:eastAsia="Times New Roman" w:hAnsi="Times New Roman" w:cs="Times New Roman"/>
          <w:sz w:val="24"/>
          <w:szCs w:val="24"/>
          <w:lang w:eastAsia="en-GB"/>
        </w:rPr>
        <w:t>Utilitarian Value o</w:t>
      </w:r>
      <w:r w:rsidR="00000917" w:rsidRPr="00EF5D0F">
        <w:rPr>
          <w:rFonts w:ascii="Times New Roman" w:eastAsia="Times New Roman" w:hAnsi="Times New Roman" w:cs="Times New Roman"/>
          <w:sz w:val="24"/>
          <w:szCs w:val="24"/>
          <w:lang w:eastAsia="en-GB"/>
        </w:rPr>
        <w:t>f Art</w:t>
      </w:r>
    </w:p>
    <w:p w:rsidR="00076A2D" w:rsidRPr="00EF5D0F" w:rsidRDefault="00076A2D" w:rsidP="00642EE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214AE" w:rsidRPr="00EF5D0F" w:rsidRDefault="000214AE" w:rsidP="003D2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214AE" w:rsidRPr="00EF5D0F" w:rsidRDefault="0061614A" w:rsidP="006161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D0F">
        <w:rPr>
          <w:rFonts w:ascii="Times New Roman" w:hAnsi="Times New Roman" w:cs="Times New Roman"/>
          <w:sz w:val="24"/>
          <w:szCs w:val="24"/>
        </w:rPr>
        <w:t xml:space="preserve">Describing his art practice as socially engaged, Nikola Macura </w:t>
      </w:r>
      <w:r w:rsidR="00000917">
        <w:rPr>
          <w:rFonts w:ascii="Times New Roman" w:hAnsi="Times New Roman" w:cs="Times New Roman"/>
          <w:sz w:val="24"/>
          <w:szCs w:val="24"/>
        </w:rPr>
        <w:t>emphasizes</w:t>
      </w:r>
      <w:r w:rsidRPr="00EF5D0F">
        <w:rPr>
          <w:rFonts w:ascii="Times New Roman" w:hAnsi="Times New Roman" w:cs="Times New Roman"/>
          <w:sz w:val="24"/>
          <w:szCs w:val="24"/>
        </w:rPr>
        <w:t xml:space="preserve"> that most of his works </w:t>
      </w:r>
      <w:r w:rsidR="00000917">
        <w:rPr>
          <w:rFonts w:ascii="Times New Roman" w:hAnsi="Times New Roman" w:cs="Times New Roman"/>
          <w:sz w:val="24"/>
          <w:szCs w:val="24"/>
        </w:rPr>
        <w:t>possess</w:t>
      </w:r>
      <w:r w:rsidRPr="00EF5D0F">
        <w:rPr>
          <w:rFonts w:ascii="Times New Roman" w:hAnsi="Times New Roman" w:cs="Times New Roman"/>
          <w:sz w:val="24"/>
          <w:szCs w:val="24"/>
        </w:rPr>
        <w:t xml:space="preserve"> a specific kind of utilitarian value.</w:t>
      </w:r>
      <w:r w:rsidR="008003EF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Pr="00EF5D0F">
        <w:rPr>
          <w:rFonts w:ascii="Times New Roman" w:hAnsi="Times New Roman" w:cs="Times New Roman"/>
          <w:sz w:val="24"/>
          <w:szCs w:val="24"/>
        </w:rPr>
        <w:t xml:space="preserve">In his latest project </w:t>
      </w:r>
      <w:r w:rsidRPr="00EF5D0F">
        <w:rPr>
          <w:rFonts w:ascii="Times New Roman" w:hAnsi="Times New Roman" w:cs="Times New Roman"/>
          <w:i/>
          <w:sz w:val="24"/>
          <w:szCs w:val="24"/>
        </w:rPr>
        <w:t>From Noise to Sound</w:t>
      </w:r>
      <w:r w:rsidRPr="00EF5D0F">
        <w:rPr>
          <w:rFonts w:ascii="Times New Roman" w:hAnsi="Times New Roman" w:cs="Times New Roman"/>
          <w:sz w:val="24"/>
          <w:szCs w:val="24"/>
        </w:rPr>
        <w:t xml:space="preserve">, he uses the method of upcycling: finding and taking weapons and other </w:t>
      </w:r>
      <w:r w:rsidR="00000917">
        <w:rPr>
          <w:rFonts w:ascii="Times New Roman" w:hAnsi="Times New Roman" w:cs="Times New Roman"/>
          <w:sz w:val="24"/>
          <w:szCs w:val="24"/>
        </w:rPr>
        <w:t>items</w:t>
      </w:r>
      <w:r w:rsidRPr="00EF5D0F">
        <w:rPr>
          <w:rFonts w:ascii="Times New Roman" w:hAnsi="Times New Roman" w:cs="Times New Roman"/>
          <w:sz w:val="24"/>
          <w:szCs w:val="24"/>
        </w:rPr>
        <w:t xml:space="preserve"> from</w:t>
      </w:r>
      <w:r w:rsidR="00DB28B0">
        <w:rPr>
          <w:rFonts w:ascii="Times New Roman" w:hAnsi="Times New Roman" w:cs="Times New Roman"/>
          <w:sz w:val="24"/>
          <w:szCs w:val="24"/>
        </w:rPr>
        <w:t xml:space="preserve"> the</w:t>
      </w:r>
      <w:r w:rsidRPr="00EF5D0F">
        <w:rPr>
          <w:rFonts w:ascii="Times New Roman" w:hAnsi="Times New Roman" w:cs="Times New Roman"/>
          <w:sz w:val="24"/>
          <w:szCs w:val="24"/>
        </w:rPr>
        <w:t xml:space="preserve"> military </w:t>
      </w:r>
      <w:r w:rsidR="006D6719">
        <w:rPr>
          <w:rFonts w:ascii="Times New Roman" w:hAnsi="Times New Roman" w:cs="Times New Roman"/>
          <w:sz w:val="24"/>
          <w:szCs w:val="24"/>
        </w:rPr>
        <w:t>scrapyard</w:t>
      </w:r>
      <w:r w:rsidRPr="00EF5D0F">
        <w:rPr>
          <w:rFonts w:ascii="Times New Roman" w:hAnsi="Times New Roman" w:cs="Times New Roman"/>
          <w:sz w:val="24"/>
          <w:szCs w:val="24"/>
        </w:rPr>
        <w:t xml:space="preserve"> in Temerin, and artistically transforming them into </w:t>
      </w:r>
      <w:r w:rsidR="00000917">
        <w:rPr>
          <w:rFonts w:ascii="Times New Roman" w:hAnsi="Times New Roman" w:cs="Times New Roman"/>
          <w:sz w:val="24"/>
          <w:szCs w:val="24"/>
        </w:rPr>
        <w:t xml:space="preserve">unique </w:t>
      </w:r>
      <w:r w:rsidRPr="00EF5D0F">
        <w:rPr>
          <w:rFonts w:ascii="Times New Roman" w:hAnsi="Times New Roman" w:cs="Times New Roman"/>
          <w:sz w:val="24"/>
          <w:szCs w:val="24"/>
        </w:rPr>
        <w:t xml:space="preserve">musical instruments, such as </w:t>
      </w:r>
      <w:r w:rsidR="00DB28B0">
        <w:rPr>
          <w:rFonts w:ascii="Times New Roman" w:hAnsi="Times New Roman" w:cs="Times New Roman"/>
          <w:sz w:val="24"/>
          <w:szCs w:val="24"/>
        </w:rPr>
        <w:t>the</w:t>
      </w:r>
      <w:r w:rsidRPr="00EF5D0F">
        <w:rPr>
          <w:rFonts w:ascii="Times New Roman" w:hAnsi="Times New Roman" w:cs="Times New Roman"/>
          <w:sz w:val="24"/>
          <w:szCs w:val="24"/>
        </w:rPr>
        <w:t xml:space="preserve"> bombophone – a wind instrument made </w:t>
      </w:r>
      <w:r w:rsidR="00000917">
        <w:rPr>
          <w:rFonts w:ascii="Times New Roman" w:hAnsi="Times New Roman" w:cs="Times New Roman"/>
          <w:sz w:val="24"/>
          <w:szCs w:val="24"/>
        </w:rPr>
        <w:t>from</w:t>
      </w:r>
      <w:r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000917" w:rsidRPr="00EF5D0F">
        <w:rPr>
          <w:rFonts w:ascii="Times New Roman" w:hAnsi="Times New Roman" w:cs="Times New Roman"/>
          <w:sz w:val="24"/>
          <w:szCs w:val="24"/>
        </w:rPr>
        <w:t>M57</w:t>
      </w:r>
      <w:r w:rsidR="00000917">
        <w:rPr>
          <w:rFonts w:ascii="Times New Roman" w:hAnsi="Times New Roman" w:cs="Times New Roman"/>
          <w:sz w:val="24"/>
          <w:szCs w:val="24"/>
        </w:rPr>
        <w:t xml:space="preserve"> </w:t>
      </w:r>
      <w:r w:rsidR="00A35072">
        <w:rPr>
          <w:rFonts w:ascii="Times New Roman" w:hAnsi="Times New Roman" w:cs="Times New Roman"/>
          <w:sz w:val="24"/>
          <w:szCs w:val="24"/>
        </w:rPr>
        <w:t xml:space="preserve">hand launcher </w:t>
      </w:r>
      <w:r w:rsidRPr="00EF5D0F">
        <w:rPr>
          <w:rFonts w:ascii="Times New Roman" w:hAnsi="Times New Roman" w:cs="Times New Roman"/>
          <w:sz w:val="24"/>
          <w:szCs w:val="24"/>
        </w:rPr>
        <w:t>projectile/</w:t>
      </w:r>
      <w:r w:rsidR="00A35072">
        <w:rPr>
          <w:rFonts w:ascii="Times New Roman" w:hAnsi="Times New Roman" w:cs="Times New Roman"/>
          <w:sz w:val="24"/>
          <w:szCs w:val="24"/>
        </w:rPr>
        <w:t xml:space="preserve">grenade </w:t>
      </w:r>
      <w:r w:rsidRPr="00EF5D0F">
        <w:rPr>
          <w:rFonts w:ascii="Times New Roman" w:hAnsi="Times New Roman" w:cs="Times New Roman"/>
          <w:sz w:val="24"/>
          <w:szCs w:val="24"/>
        </w:rPr>
        <w:t>shell</w:t>
      </w:r>
      <w:r w:rsidR="00A35072">
        <w:rPr>
          <w:rFonts w:ascii="Times New Roman" w:hAnsi="Times New Roman" w:cs="Times New Roman"/>
          <w:sz w:val="24"/>
          <w:szCs w:val="24"/>
        </w:rPr>
        <w:t>s</w:t>
      </w:r>
      <w:r w:rsidRPr="00EF5D0F">
        <w:rPr>
          <w:rFonts w:ascii="Times New Roman" w:hAnsi="Times New Roman" w:cs="Times New Roman"/>
          <w:sz w:val="24"/>
          <w:szCs w:val="24"/>
        </w:rPr>
        <w:t xml:space="preserve">. The </w:t>
      </w:r>
      <w:r w:rsidR="00A35072">
        <w:rPr>
          <w:rFonts w:ascii="Times New Roman" w:hAnsi="Times New Roman" w:cs="Times New Roman"/>
          <w:sz w:val="24"/>
          <w:szCs w:val="24"/>
        </w:rPr>
        <w:t>use</w:t>
      </w:r>
      <w:r w:rsidRPr="00EF5D0F">
        <w:rPr>
          <w:rFonts w:ascii="Times New Roman" w:hAnsi="Times New Roman" w:cs="Times New Roman"/>
          <w:sz w:val="24"/>
          <w:szCs w:val="24"/>
        </w:rPr>
        <w:t xml:space="preserve"> value of these art objects is reflected in the</w:t>
      </w:r>
      <w:r w:rsidR="00247021">
        <w:rPr>
          <w:rFonts w:ascii="Times New Roman" w:hAnsi="Times New Roman" w:cs="Times New Roman"/>
          <w:sz w:val="24"/>
          <w:szCs w:val="24"/>
        </w:rPr>
        <w:t xml:space="preserve"> possibility of producing</w:t>
      </w:r>
      <w:r w:rsidRPr="00EF5D0F">
        <w:rPr>
          <w:rFonts w:ascii="Times New Roman" w:hAnsi="Times New Roman" w:cs="Times New Roman"/>
          <w:sz w:val="24"/>
          <w:szCs w:val="24"/>
        </w:rPr>
        <w:t xml:space="preserve"> musical performances on them in co</w:t>
      </w:r>
      <w:r w:rsidR="00DB28B0">
        <w:rPr>
          <w:rFonts w:ascii="Times New Roman" w:hAnsi="Times New Roman" w:cs="Times New Roman"/>
          <w:sz w:val="24"/>
          <w:szCs w:val="24"/>
        </w:rPr>
        <w:t>llabo</w:t>
      </w:r>
      <w:r w:rsidRPr="00EF5D0F">
        <w:rPr>
          <w:rFonts w:ascii="Times New Roman" w:hAnsi="Times New Roman" w:cs="Times New Roman"/>
          <w:sz w:val="24"/>
          <w:szCs w:val="24"/>
        </w:rPr>
        <w:t xml:space="preserve">ration with </w:t>
      </w:r>
      <w:r w:rsidR="00496684">
        <w:rPr>
          <w:rFonts w:ascii="Times New Roman" w:hAnsi="Times New Roman" w:cs="Times New Roman"/>
          <w:sz w:val="24"/>
          <w:szCs w:val="24"/>
        </w:rPr>
        <w:t>professional musicians and the “Rusty Orchestra”</w:t>
      </w:r>
      <w:r w:rsidRPr="00EF5D0F">
        <w:rPr>
          <w:rFonts w:ascii="Times New Roman" w:hAnsi="Times New Roman" w:cs="Times New Roman"/>
          <w:sz w:val="24"/>
          <w:szCs w:val="24"/>
        </w:rPr>
        <w:t>, as Ma</w:t>
      </w:r>
      <w:r w:rsidR="00744C46">
        <w:rPr>
          <w:rFonts w:ascii="Times New Roman" w:hAnsi="Times New Roman" w:cs="Times New Roman"/>
          <w:sz w:val="24"/>
          <w:szCs w:val="24"/>
        </w:rPr>
        <w:t>c</w:t>
      </w:r>
      <w:r w:rsidRPr="00EF5D0F">
        <w:rPr>
          <w:rFonts w:ascii="Times New Roman" w:hAnsi="Times New Roman" w:cs="Times New Roman"/>
          <w:sz w:val="24"/>
          <w:szCs w:val="24"/>
        </w:rPr>
        <w:t>ura calls it.</w:t>
      </w:r>
      <w:r w:rsidR="00C9239E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496684">
        <w:rPr>
          <w:rFonts w:ascii="Times New Roman" w:hAnsi="Times New Roman" w:cs="Times New Roman"/>
          <w:sz w:val="24"/>
          <w:szCs w:val="24"/>
        </w:rPr>
        <w:t>This</w:t>
      </w:r>
      <w:r w:rsidRPr="00EF5D0F">
        <w:rPr>
          <w:rFonts w:ascii="Times New Roman" w:hAnsi="Times New Roman" w:cs="Times New Roman"/>
          <w:sz w:val="24"/>
          <w:szCs w:val="24"/>
        </w:rPr>
        <w:t xml:space="preserve"> artistic procedure opens up a </w:t>
      </w:r>
      <w:r w:rsidR="00496684">
        <w:rPr>
          <w:rFonts w:ascii="Times New Roman" w:hAnsi="Times New Roman" w:cs="Times New Roman"/>
          <w:sz w:val="24"/>
          <w:szCs w:val="24"/>
        </w:rPr>
        <w:t>range</w:t>
      </w:r>
      <w:r w:rsidRPr="00EF5D0F">
        <w:rPr>
          <w:rFonts w:ascii="Times New Roman" w:hAnsi="Times New Roman" w:cs="Times New Roman"/>
          <w:sz w:val="24"/>
          <w:szCs w:val="24"/>
        </w:rPr>
        <w:t xml:space="preserve"> of </w:t>
      </w:r>
      <w:r w:rsidR="00496684">
        <w:rPr>
          <w:rFonts w:ascii="Times New Roman" w:hAnsi="Times New Roman" w:cs="Times New Roman"/>
          <w:sz w:val="24"/>
          <w:szCs w:val="24"/>
        </w:rPr>
        <w:t>potential</w:t>
      </w:r>
      <w:r w:rsidRPr="00EF5D0F">
        <w:rPr>
          <w:rFonts w:ascii="Times New Roman" w:hAnsi="Times New Roman" w:cs="Times New Roman"/>
          <w:sz w:val="24"/>
          <w:szCs w:val="24"/>
        </w:rPr>
        <w:t xml:space="preserve"> problem frameworks for </w:t>
      </w:r>
      <w:r w:rsidR="00A727E9" w:rsidRPr="00EF5D0F">
        <w:rPr>
          <w:rFonts w:ascii="Times New Roman" w:hAnsi="Times New Roman" w:cs="Times New Roman"/>
          <w:sz w:val="24"/>
          <w:szCs w:val="24"/>
        </w:rPr>
        <w:t>analy</w:t>
      </w:r>
      <w:r w:rsidR="00A727E9">
        <w:rPr>
          <w:rFonts w:ascii="Times New Roman" w:hAnsi="Times New Roman" w:cs="Times New Roman"/>
          <w:sz w:val="24"/>
          <w:szCs w:val="24"/>
        </w:rPr>
        <w:t>sing</w:t>
      </w:r>
      <w:r w:rsidRPr="00EF5D0F">
        <w:rPr>
          <w:rFonts w:ascii="Times New Roman" w:hAnsi="Times New Roman" w:cs="Times New Roman"/>
          <w:sz w:val="24"/>
          <w:szCs w:val="24"/>
        </w:rPr>
        <w:t xml:space="preserve"> the relationship between the utilit</w:t>
      </w:r>
      <w:r w:rsidR="00DB28B0">
        <w:rPr>
          <w:rFonts w:ascii="Times New Roman" w:hAnsi="Times New Roman" w:cs="Times New Roman"/>
          <w:sz w:val="24"/>
          <w:szCs w:val="24"/>
        </w:rPr>
        <w:t>y</w:t>
      </w:r>
      <w:r w:rsidRPr="00EF5D0F">
        <w:rPr>
          <w:rFonts w:ascii="Times New Roman" w:hAnsi="Times New Roman" w:cs="Times New Roman"/>
          <w:sz w:val="24"/>
          <w:szCs w:val="24"/>
        </w:rPr>
        <w:t xml:space="preserve"> of art and its social, symbolic or aesthetic function.</w:t>
      </w:r>
      <w:r w:rsidR="000808E3" w:rsidRPr="00EF5D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8E3" w:rsidRPr="00EF5D0F" w:rsidRDefault="000808E3" w:rsidP="003D2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636A" w:rsidRPr="00EF5D0F" w:rsidRDefault="0061614A" w:rsidP="00280C9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D0F">
        <w:rPr>
          <w:rFonts w:ascii="Times New Roman" w:hAnsi="Times New Roman" w:cs="Times New Roman"/>
          <w:sz w:val="24"/>
          <w:szCs w:val="24"/>
        </w:rPr>
        <w:t>In the context of Western philosophy, t</w:t>
      </w:r>
      <w:r w:rsidR="00A26F5A">
        <w:rPr>
          <w:rFonts w:ascii="Times New Roman" w:hAnsi="Times New Roman" w:cs="Times New Roman"/>
          <w:sz w:val="24"/>
          <w:szCs w:val="24"/>
        </w:rPr>
        <w:t>owards</w:t>
      </w:r>
      <w:r w:rsidRPr="00EF5D0F">
        <w:rPr>
          <w:rFonts w:ascii="Times New Roman" w:hAnsi="Times New Roman" w:cs="Times New Roman"/>
          <w:sz w:val="24"/>
          <w:szCs w:val="24"/>
        </w:rPr>
        <w:t xml:space="preserve"> the end of the eighteenth century</w:t>
      </w:r>
      <w:r w:rsidR="00F52389">
        <w:rPr>
          <w:rFonts w:ascii="Times New Roman" w:hAnsi="Times New Roman" w:cs="Times New Roman"/>
          <w:sz w:val="24"/>
          <w:szCs w:val="24"/>
        </w:rPr>
        <w:t>,</w:t>
      </w:r>
      <w:r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A26F5A">
        <w:rPr>
          <w:rFonts w:ascii="Times New Roman" w:hAnsi="Times New Roman" w:cs="Times New Roman"/>
          <w:sz w:val="24"/>
          <w:szCs w:val="24"/>
        </w:rPr>
        <w:t>Imm</w:t>
      </w:r>
      <w:bookmarkStart w:id="0" w:name="_GoBack"/>
      <w:bookmarkEnd w:id="0"/>
      <w:r w:rsidR="00A26F5A">
        <w:rPr>
          <w:rFonts w:ascii="Times New Roman" w:hAnsi="Times New Roman" w:cs="Times New Roman"/>
          <w:sz w:val="24"/>
          <w:szCs w:val="24"/>
        </w:rPr>
        <w:t>anuel Kant</w:t>
      </w:r>
      <w:r w:rsidRPr="00EF5D0F">
        <w:rPr>
          <w:rFonts w:ascii="Times New Roman" w:hAnsi="Times New Roman" w:cs="Times New Roman"/>
          <w:sz w:val="24"/>
          <w:szCs w:val="24"/>
        </w:rPr>
        <w:t xml:space="preserve"> argued that art </w:t>
      </w:r>
      <w:r w:rsidR="00A26F5A">
        <w:rPr>
          <w:rFonts w:ascii="Times New Roman" w:hAnsi="Times New Roman" w:cs="Times New Roman"/>
          <w:sz w:val="24"/>
          <w:szCs w:val="24"/>
        </w:rPr>
        <w:t>possesses</w:t>
      </w:r>
      <w:r w:rsidRPr="00EF5D0F">
        <w:rPr>
          <w:rFonts w:ascii="Times New Roman" w:hAnsi="Times New Roman" w:cs="Times New Roman"/>
          <w:sz w:val="24"/>
          <w:szCs w:val="24"/>
        </w:rPr>
        <w:t xml:space="preserve"> p</w:t>
      </w:r>
      <w:r w:rsidRPr="00EF5D0F">
        <w:rPr>
          <w:rStyle w:val="rynqvb"/>
          <w:rFonts w:ascii="Times New Roman" w:hAnsi="Times New Roman" w:cs="Times New Roman"/>
          <w:sz w:val="24"/>
          <w:szCs w:val="24"/>
        </w:rPr>
        <w:t xml:space="preserve">urposiveness </w:t>
      </w:r>
      <w:r w:rsidRPr="00EF5D0F">
        <w:rPr>
          <w:rFonts w:ascii="Times New Roman" w:hAnsi="Times New Roman" w:cs="Times New Roman"/>
          <w:sz w:val="24"/>
          <w:szCs w:val="24"/>
        </w:rPr>
        <w:t>without purpose (Zweckmäßigkeit ohne Zweck)</w:t>
      </w:r>
      <w:r w:rsidR="00A26F5A">
        <w:rPr>
          <w:rFonts w:ascii="Times New Roman" w:hAnsi="Times New Roman" w:cs="Times New Roman"/>
          <w:sz w:val="24"/>
          <w:szCs w:val="24"/>
        </w:rPr>
        <w:t>,</w:t>
      </w:r>
      <w:r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A26F5A">
        <w:rPr>
          <w:rFonts w:ascii="Times New Roman" w:hAnsi="Times New Roman" w:cs="Times New Roman"/>
          <w:sz w:val="24"/>
          <w:szCs w:val="24"/>
        </w:rPr>
        <w:t>which</w:t>
      </w:r>
      <w:r w:rsidRPr="00EF5D0F">
        <w:rPr>
          <w:rFonts w:ascii="Times New Roman" w:hAnsi="Times New Roman" w:cs="Times New Roman"/>
          <w:sz w:val="24"/>
          <w:szCs w:val="24"/>
        </w:rPr>
        <w:t xml:space="preserve"> frees it from any function and use.</w:t>
      </w:r>
      <w:r w:rsidR="00520A53" w:rsidRPr="00EF5D0F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03636A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A26F5A">
        <w:rPr>
          <w:rFonts w:ascii="Times New Roman" w:hAnsi="Times New Roman" w:cs="Times New Roman"/>
          <w:sz w:val="24"/>
          <w:szCs w:val="24"/>
        </w:rPr>
        <w:t>By</w:t>
      </w:r>
      <w:r w:rsidR="00744C46">
        <w:rPr>
          <w:rFonts w:ascii="Times New Roman" w:hAnsi="Times New Roman" w:cs="Times New Roman"/>
          <w:sz w:val="24"/>
          <w:szCs w:val="24"/>
        </w:rPr>
        <w:t xml:space="preserve"> f</w:t>
      </w:r>
      <w:r w:rsidRPr="00EF5D0F">
        <w:rPr>
          <w:rFonts w:ascii="Times New Roman" w:hAnsi="Times New Roman" w:cs="Times New Roman"/>
          <w:sz w:val="24"/>
          <w:szCs w:val="24"/>
        </w:rPr>
        <w:t xml:space="preserve">ormulating the thesis </w:t>
      </w:r>
      <w:r w:rsidR="00A26F5A">
        <w:rPr>
          <w:rFonts w:ascii="Times New Roman" w:hAnsi="Times New Roman" w:cs="Times New Roman"/>
          <w:sz w:val="24"/>
          <w:szCs w:val="24"/>
        </w:rPr>
        <w:t>of</w:t>
      </w:r>
      <w:r w:rsidRPr="00EF5D0F">
        <w:rPr>
          <w:rFonts w:ascii="Times New Roman" w:hAnsi="Times New Roman" w:cs="Times New Roman"/>
          <w:sz w:val="24"/>
          <w:szCs w:val="24"/>
        </w:rPr>
        <w:t xml:space="preserve"> the autonomy of art, he elevated it to a pedestal removed from everyday life.</w:t>
      </w:r>
      <w:r w:rsidR="0003636A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Pr="00EF5D0F">
        <w:rPr>
          <w:rFonts w:ascii="Times New Roman" w:hAnsi="Times New Roman" w:cs="Times New Roman"/>
          <w:sz w:val="24"/>
          <w:szCs w:val="24"/>
        </w:rPr>
        <w:t xml:space="preserve">In </w:t>
      </w:r>
      <w:r w:rsidRPr="00EF5D0F">
        <w:rPr>
          <w:rFonts w:ascii="Times New Roman" w:hAnsi="Times New Roman" w:cs="Times New Roman"/>
          <w:i/>
          <w:sz w:val="24"/>
          <w:szCs w:val="24"/>
        </w:rPr>
        <w:t>The Critique of Judgment</w:t>
      </w:r>
      <w:r w:rsidRPr="00EF5D0F">
        <w:rPr>
          <w:rFonts w:ascii="Times New Roman" w:hAnsi="Times New Roman" w:cs="Times New Roman"/>
          <w:sz w:val="24"/>
          <w:szCs w:val="24"/>
        </w:rPr>
        <w:t xml:space="preserve"> (Der Kritik der Urteilskraft), Kant explores aesthetic judgment as a subjective aspect of separati</w:t>
      </w:r>
      <w:r w:rsidR="00E533A5">
        <w:rPr>
          <w:rFonts w:ascii="Times New Roman" w:hAnsi="Times New Roman" w:cs="Times New Roman"/>
          <w:sz w:val="24"/>
          <w:szCs w:val="24"/>
        </w:rPr>
        <w:t>ng</w:t>
      </w:r>
      <w:r w:rsidRPr="00EF5D0F">
        <w:rPr>
          <w:rFonts w:ascii="Times New Roman" w:hAnsi="Times New Roman" w:cs="Times New Roman"/>
          <w:sz w:val="24"/>
          <w:szCs w:val="24"/>
        </w:rPr>
        <w:t xml:space="preserve"> art from practical </w:t>
      </w:r>
      <w:r w:rsidR="00A26F5A" w:rsidRPr="00EF5D0F">
        <w:rPr>
          <w:rFonts w:ascii="Times New Roman" w:hAnsi="Times New Roman" w:cs="Times New Roman"/>
          <w:sz w:val="24"/>
          <w:szCs w:val="24"/>
        </w:rPr>
        <w:t xml:space="preserve">life </w:t>
      </w:r>
      <w:r w:rsidRPr="00EF5D0F">
        <w:rPr>
          <w:rFonts w:ascii="Times New Roman" w:hAnsi="Times New Roman" w:cs="Times New Roman"/>
          <w:sz w:val="24"/>
          <w:szCs w:val="24"/>
        </w:rPr>
        <w:t>concerns.</w:t>
      </w:r>
      <w:r w:rsidR="0003636A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Pr="00EF5D0F">
        <w:rPr>
          <w:rFonts w:ascii="Times New Roman" w:hAnsi="Times New Roman" w:cs="Times New Roman"/>
          <w:sz w:val="24"/>
          <w:szCs w:val="24"/>
        </w:rPr>
        <w:t xml:space="preserve">He </w:t>
      </w:r>
      <w:r w:rsidR="00E533A5">
        <w:rPr>
          <w:rFonts w:ascii="Times New Roman" w:hAnsi="Times New Roman" w:cs="Times New Roman"/>
          <w:sz w:val="24"/>
          <w:szCs w:val="24"/>
        </w:rPr>
        <w:t>asserts</w:t>
      </w:r>
      <w:r w:rsidRPr="00EF5D0F">
        <w:rPr>
          <w:rFonts w:ascii="Times New Roman" w:hAnsi="Times New Roman" w:cs="Times New Roman"/>
          <w:sz w:val="24"/>
          <w:szCs w:val="24"/>
        </w:rPr>
        <w:t xml:space="preserve"> that the pleasure determine</w:t>
      </w:r>
      <w:r w:rsidR="00240A11">
        <w:rPr>
          <w:rFonts w:ascii="Times New Roman" w:hAnsi="Times New Roman" w:cs="Times New Roman"/>
          <w:sz w:val="24"/>
          <w:szCs w:val="24"/>
        </w:rPr>
        <w:t>d by</w:t>
      </w:r>
      <w:r w:rsidRPr="00EF5D0F">
        <w:rPr>
          <w:rFonts w:ascii="Times New Roman" w:hAnsi="Times New Roman" w:cs="Times New Roman"/>
          <w:sz w:val="24"/>
          <w:szCs w:val="24"/>
        </w:rPr>
        <w:t xml:space="preserve"> the judgment of taste is </w:t>
      </w:r>
      <w:r w:rsidR="00240A11">
        <w:rPr>
          <w:rFonts w:ascii="Times New Roman" w:hAnsi="Times New Roman" w:cs="Times New Roman"/>
          <w:sz w:val="24"/>
          <w:szCs w:val="24"/>
        </w:rPr>
        <w:t>devoid of any</w:t>
      </w:r>
      <w:r w:rsidRPr="00EF5D0F">
        <w:rPr>
          <w:rFonts w:ascii="Times New Roman" w:hAnsi="Times New Roman" w:cs="Times New Roman"/>
          <w:sz w:val="24"/>
          <w:szCs w:val="24"/>
        </w:rPr>
        <w:t xml:space="preserve"> interest, </w:t>
      </w:r>
      <w:r w:rsidR="00EE734E">
        <w:rPr>
          <w:rFonts w:ascii="Times New Roman" w:hAnsi="Times New Roman" w:cs="Times New Roman"/>
          <w:sz w:val="24"/>
          <w:szCs w:val="24"/>
        </w:rPr>
        <w:t>that is,</w:t>
      </w:r>
      <w:r w:rsidRPr="00EF5D0F">
        <w:rPr>
          <w:rFonts w:ascii="Times New Roman" w:hAnsi="Times New Roman" w:cs="Times New Roman"/>
          <w:sz w:val="24"/>
          <w:szCs w:val="24"/>
        </w:rPr>
        <w:t xml:space="preserve"> what we associate with the existence of the object.</w:t>
      </w:r>
      <w:r w:rsidR="00777777" w:rsidRPr="00EF5D0F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03636A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240A11">
        <w:rPr>
          <w:rFonts w:ascii="Times New Roman" w:hAnsi="Times New Roman" w:cs="Times New Roman"/>
          <w:sz w:val="24"/>
          <w:szCs w:val="24"/>
        </w:rPr>
        <w:t>Thus, f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or Kant, </w:t>
      </w:r>
      <w:r w:rsidR="00240A11">
        <w:rPr>
          <w:rFonts w:ascii="Times New Roman" w:hAnsi="Times New Roman" w:cs="Times New Roman"/>
          <w:sz w:val="24"/>
          <w:szCs w:val="24"/>
        </w:rPr>
        <w:t xml:space="preserve">the 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aesthetic judgment </w:t>
      </w:r>
      <w:r w:rsidR="00240A11">
        <w:rPr>
          <w:rFonts w:ascii="Times New Roman" w:hAnsi="Times New Roman" w:cs="Times New Roman"/>
          <w:sz w:val="24"/>
          <w:szCs w:val="24"/>
        </w:rPr>
        <w:t>lies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 between sensory experience and reason.</w:t>
      </w:r>
      <w:r w:rsidR="007A4F49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240A11">
        <w:rPr>
          <w:rFonts w:ascii="Times New Roman" w:hAnsi="Times New Roman" w:cs="Times New Roman"/>
          <w:sz w:val="24"/>
          <w:szCs w:val="24"/>
        </w:rPr>
        <w:t>By a</w:t>
      </w:r>
      <w:r w:rsidR="00280C99" w:rsidRPr="00EF5D0F">
        <w:rPr>
          <w:rFonts w:ascii="Times New Roman" w:hAnsi="Times New Roman" w:cs="Times New Roman"/>
          <w:sz w:val="24"/>
          <w:szCs w:val="24"/>
        </w:rPr>
        <w:t>rticulating the universality of aesthetic judgment, he clarified the separation of the aesthetic from all practical life contexts.</w:t>
      </w:r>
      <w:r w:rsidR="0003636A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280C99" w:rsidRPr="00EF5D0F">
        <w:rPr>
          <w:rFonts w:ascii="Times New Roman" w:hAnsi="Times New Roman" w:cs="Times New Roman"/>
          <w:sz w:val="24"/>
          <w:szCs w:val="24"/>
        </w:rPr>
        <w:t>The consequence of adopti</w:t>
      </w:r>
      <w:r w:rsidR="00240A11">
        <w:rPr>
          <w:rFonts w:ascii="Times New Roman" w:hAnsi="Times New Roman" w:cs="Times New Roman"/>
          <w:sz w:val="24"/>
          <w:szCs w:val="24"/>
        </w:rPr>
        <w:t>ng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 his aesthetics in bourgeois societies is the separation of the work of art from life practices, as well as the idea that the work of art is </w:t>
      </w:r>
      <w:r w:rsidR="00240A11">
        <w:rPr>
          <w:rFonts w:ascii="Times New Roman" w:hAnsi="Times New Roman" w:cs="Times New Roman"/>
          <w:sz w:val="24"/>
          <w:szCs w:val="24"/>
        </w:rPr>
        <w:t>entirely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 independent of society.</w:t>
      </w:r>
      <w:r w:rsidR="0003636A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In this way, the thesis of a free and “disinterested” observer becomes one of the pillars of modernity, and the idea of the autonomy of art </w:t>
      </w:r>
      <w:r w:rsidR="00240A11">
        <w:rPr>
          <w:rFonts w:ascii="Times New Roman" w:hAnsi="Times New Roman" w:cs="Times New Roman"/>
          <w:sz w:val="24"/>
          <w:szCs w:val="24"/>
        </w:rPr>
        <w:t>hinders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 the development of the theory of the usefulness of art.</w:t>
      </w:r>
      <w:r w:rsidR="00A05A87" w:rsidRPr="00EF5D0F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:rsidR="00777777" w:rsidRPr="00EF5D0F" w:rsidRDefault="00777777" w:rsidP="003D23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23A1" w:rsidRPr="00EF5D0F" w:rsidRDefault="00714E93" w:rsidP="00280C99">
      <w:pPr>
        <w:pStyle w:val="Footnote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EF5D0F">
        <w:rPr>
          <w:rFonts w:ascii="Times New Roman" w:hAnsi="Times New Roman" w:cs="Times New Roman"/>
          <w:sz w:val="24"/>
          <w:szCs w:val="24"/>
        </w:rPr>
        <w:t xml:space="preserve">or a different line of consideration </w:t>
      </w:r>
      <w:r>
        <w:rPr>
          <w:rFonts w:ascii="Times New Roman" w:hAnsi="Times New Roman" w:cs="Times New Roman"/>
          <w:sz w:val="24"/>
          <w:szCs w:val="24"/>
        </w:rPr>
        <w:t>regarding</w:t>
      </w:r>
      <w:r w:rsidRPr="00EF5D0F">
        <w:rPr>
          <w:rFonts w:ascii="Times New Roman" w:hAnsi="Times New Roman" w:cs="Times New Roman"/>
          <w:sz w:val="24"/>
          <w:szCs w:val="24"/>
        </w:rPr>
        <w:t xml:space="preserve"> the social purpose of art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5D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critical 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thought and analysis of social trends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Pr="00EF5D0F">
        <w:rPr>
          <w:rFonts w:ascii="Times New Roman" w:hAnsi="Times New Roman" w:cs="Times New Roman"/>
          <w:sz w:val="24"/>
          <w:szCs w:val="24"/>
        </w:rPr>
        <w:t xml:space="preserve">John Ruskin </w:t>
      </w:r>
      <w:r w:rsidR="00280C99" w:rsidRPr="00EF5D0F">
        <w:rPr>
          <w:rFonts w:ascii="Times New Roman" w:hAnsi="Times New Roman" w:cs="Times New Roman"/>
          <w:sz w:val="24"/>
          <w:szCs w:val="24"/>
        </w:rPr>
        <w:t>is crucial.</w:t>
      </w:r>
      <w:r w:rsidR="003D23A1" w:rsidRPr="00EF5D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Unlike his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 earl</w:t>
      </w:r>
      <w:r>
        <w:rPr>
          <w:rFonts w:ascii="Times New Roman" w:hAnsi="Times New Roman" w:cs="Times New Roman"/>
          <w:sz w:val="24"/>
          <w:szCs w:val="24"/>
        </w:rPr>
        <w:t>y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 writings</w:t>
      </w:r>
      <w:r>
        <w:rPr>
          <w:rFonts w:ascii="Times New Roman" w:hAnsi="Times New Roman" w:cs="Times New Roman"/>
          <w:sz w:val="24"/>
          <w:szCs w:val="24"/>
        </w:rPr>
        <w:t>,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 in which he </w:t>
      </w:r>
      <w:r>
        <w:rPr>
          <w:rFonts w:ascii="Times New Roman" w:hAnsi="Times New Roman" w:cs="Times New Roman"/>
          <w:sz w:val="24"/>
          <w:szCs w:val="24"/>
        </w:rPr>
        <w:t>disputes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EF5D0F">
        <w:rPr>
          <w:rFonts w:ascii="Times New Roman" w:hAnsi="Times New Roman" w:cs="Times New Roman"/>
          <w:sz w:val="24"/>
          <w:szCs w:val="24"/>
        </w:rPr>
        <w:t>relevan</w:t>
      </w:r>
      <w:r>
        <w:rPr>
          <w:rFonts w:ascii="Times New Roman" w:hAnsi="Times New Roman" w:cs="Times New Roman"/>
          <w:sz w:val="24"/>
          <w:szCs w:val="24"/>
        </w:rPr>
        <w:t>ce of</w:t>
      </w:r>
      <w:r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art to everyday life, in his later </w:t>
      </w:r>
      <w:r w:rsidR="00280C99" w:rsidRPr="00EF5D0F">
        <w:rPr>
          <w:rFonts w:ascii="Times New Roman" w:hAnsi="Times New Roman" w:cs="Times New Roman"/>
          <w:i/>
          <w:sz w:val="24"/>
          <w:szCs w:val="24"/>
        </w:rPr>
        <w:t>Lectures on Art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 at the University of Oxford in 1870, Ruskin refute</w:t>
      </w:r>
      <w:r w:rsidR="00EE734E">
        <w:rPr>
          <w:rFonts w:ascii="Times New Roman" w:hAnsi="Times New Roman" w:cs="Times New Roman"/>
          <w:sz w:val="24"/>
          <w:szCs w:val="24"/>
        </w:rPr>
        <w:t>s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 these views and argue</w:t>
      </w:r>
      <w:r w:rsidR="00EB26DF">
        <w:rPr>
          <w:rFonts w:ascii="Times New Roman" w:hAnsi="Times New Roman" w:cs="Times New Roman"/>
          <w:sz w:val="24"/>
          <w:szCs w:val="24"/>
        </w:rPr>
        <w:t>s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 for the practical use value of art.</w:t>
      </w:r>
      <w:r w:rsidR="002D34D2" w:rsidRPr="00EF5D0F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3D23A1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hAnsi="Times New Roman" w:cs="Times New Roman"/>
          <w:sz w:val="24"/>
          <w:szCs w:val="24"/>
        </w:rPr>
        <w:t>emphasis on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 the relationship between beauty and utility </w:t>
      </w:r>
      <w:r>
        <w:rPr>
          <w:rFonts w:ascii="Times New Roman" w:hAnsi="Times New Roman" w:cs="Times New Roman"/>
          <w:sz w:val="24"/>
          <w:szCs w:val="24"/>
        </w:rPr>
        <w:t>demonstrates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 resistance to the idea of aesthetic autonomy, and he no longer </w:t>
      </w:r>
      <w:r>
        <w:rPr>
          <w:rFonts w:ascii="Times New Roman" w:hAnsi="Times New Roman" w:cs="Times New Roman"/>
          <w:sz w:val="24"/>
          <w:szCs w:val="24"/>
        </w:rPr>
        <w:t>prioritizes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concept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 of beauty over the use value of art.</w:t>
      </w:r>
      <w:r w:rsidR="003D23A1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280C99" w:rsidRPr="009342F5">
        <w:rPr>
          <w:rFonts w:ascii="Times New Roman" w:hAnsi="Times New Roman" w:cs="Times New Roman"/>
          <w:sz w:val="24"/>
          <w:szCs w:val="24"/>
        </w:rPr>
        <w:t xml:space="preserve">Ruskin was one of the first critics who perceived art as part of a holistic ecosystem where its use in education, activism, </w:t>
      </w:r>
      <w:r w:rsidR="009342F5" w:rsidRPr="009342F5">
        <w:rPr>
          <w:rFonts w:ascii="Times New Roman" w:hAnsi="Times New Roman" w:cs="Times New Roman"/>
          <w:sz w:val="24"/>
          <w:szCs w:val="24"/>
        </w:rPr>
        <w:t xml:space="preserve">but also </w:t>
      </w:r>
      <w:r w:rsidR="00280C99" w:rsidRPr="009342F5">
        <w:rPr>
          <w:rFonts w:ascii="Times New Roman" w:hAnsi="Times New Roman" w:cs="Times New Roman"/>
          <w:sz w:val="24"/>
          <w:szCs w:val="24"/>
        </w:rPr>
        <w:t xml:space="preserve">environmental protection must be </w:t>
      </w:r>
      <w:r w:rsidR="009342F5" w:rsidRPr="009342F5">
        <w:rPr>
          <w:rFonts w:ascii="Times New Roman" w:hAnsi="Times New Roman" w:cs="Times New Roman"/>
          <w:sz w:val="24"/>
          <w:szCs w:val="24"/>
        </w:rPr>
        <w:t>recognized</w:t>
      </w:r>
      <w:r w:rsidR="00280C99" w:rsidRPr="009342F5">
        <w:rPr>
          <w:rFonts w:ascii="Times New Roman" w:hAnsi="Times New Roman" w:cs="Times New Roman"/>
          <w:sz w:val="24"/>
          <w:szCs w:val="24"/>
        </w:rPr>
        <w:t>.</w:t>
      </w:r>
      <w:r w:rsidR="003D23A1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9342F5">
        <w:rPr>
          <w:rFonts w:ascii="Times New Roman" w:hAnsi="Times New Roman" w:cs="Times New Roman"/>
          <w:sz w:val="24"/>
          <w:szCs w:val="24"/>
        </w:rPr>
        <w:t>these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 views, he was outraged by the processes of industrialization caused by the capitalist mode of production which dehumanized Britain.</w:t>
      </w:r>
      <w:r w:rsidR="003D23A1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Based on Ruskin’s ideas of reconsidering </w:t>
      </w:r>
      <w:r w:rsidR="00280C99" w:rsidRPr="00EF5D0F">
        <w:rPr>
          <w:rFonts w:ascii="Times New Roman" w:hAnsi="Times New Roman" w:cs="Times New Roman"/>
          <w:sz w:val="24"/>
          <w:szCs w:val="24"/>
        </w:rPr>
        <w:lastRenderedPageBreak/>
        <w:t xml:space="preserve">the social function of art and its use value in </w:t>
      </w:r>
      <w:r w:rsidR="002841C5">
        <w:rPr>
          <w:rFonts w:ascii="Times New Roman" w:hAnsi="Times New Roman" w:cs="Times New Roman"/>
          <w:sz w:val="24"/>
          <w:szCs w:val="24"/>
        </w:rPr>
        <w:t xml:space="preserve">the 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utilitarian everyday life, the concept of </w:t>
      </w:r>
      <w:r w:rsidR="00280C99" w:rsidRPr="00EF5D0F">
        <w:rPr>
          <w:rFonts w:ascii="Times New Roman" w:hAnsi="Times New Roman" w:cs="Times New Roman"/>
          <w:i/>
          <w:sz w:val="24"/>
          <w:szCs w:val="24"/>
        </w:rPr>
        <w:t>Arte Útil</w:t>
      </w:r>
      <w:r w:rsidR="00280C99" w:rsidRPr="00EF5D0F">
        <w:rPr>
          <w:rFonts w:ascii="Times New Roman" w:hAnsi="Times New Roman" w:cs="Times New Roman"/>
          <w:sz w:val="24"/>
          <w:szCs w:val="24"/>
        </w:rPr>
        <w:t xml:space="preserve"> (Useful Art) </w:t>
      </w:r>
      <w:r w:rsidR="009342F5">
        <w:rPr>
          <w:rFonts w:ascii="Times New Roman" w:hAnsi="Times New Roman" w:cs="Times New Roman"/>
          <w:sz w:val="24"/>
          <w:szCs w:val="24"/>
        </w:rPr>
        <w:t>emerged</w:t>
      </w:r>
      <w:r w:rsidR="00280C99" w:rsidRPr="00EF5D0F">
        <w:rPr>
          <w:rFonts w:ascii="Times New Roman" w:hAnsi="Times New Roman" w:cs="Times New Roman"/>
          <w:sz w:val="24"/>
          <w:szCs w:val="24"/>
        </w:rPr>
        <w:t>.</w:t>
      </w:r>
      <w:r w:rsidR="00810142" w:rsidRPr="00EF5D0F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:rsidR="003D23A1" w:rsidRPr="00EF5D0F" w:rsidRDefault="003D23A1" w:rsidP="003D23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5E07" w:rsidRPr="00EF5D0F" w:rsidRDefault="00A2004B" w:rsidP="005D06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D0F">
        <w:rPr>
          <w:rFonts w:ascii="Times New Roman" w:hAnsi="Times New Roman" w:cs="Times New Roman"/>
          <w:sz w:val="24"/>
          <w:szCs w:val="24"/>
        </w:rPr>
        <w:t>Considering the relationship between the utilitarian and aesthetic function</w:t>
      </w:r>
      <w:r w:rsidR="00A64A50">
        <w:rPr>
          <w:rFonts w:ascii="Times New Roman" w:hAnsi="Times New Roman" w:cs="Times New Roman"/>
          <w:sz w:val="24"/>
          <w:szCs w:val="24"/>
        </w:rPr>
        <w:t>s</w:t>
      </w:r>
      <w:r w:rsidRPr="00EF5D0F">
        <w:rPr>
          <w:rFonts w:ascii="Times New Roman" w:hAnsi="Times New Roman" w:cs="Times New Roman"/>
          <w:sz w:val="24"/>
          <w:szCs w:val="24"/>
        </w:rPr>
        <w:t xml:space="preserve"> of art, the position of Giorgio Agamben is </w:t>
      </w:r>
      <w:r w:rsidR="00A64A50">
        <w:rPr>
          <w:rFonts w:ascii="Times New Roman" w:hAnsi="Times New Roman" w:cs="Times New Roman"/>
          <w:sz w:val="24"/>
          <w:szCs w:val="24"/>
        </w:rPr>
        <w:t>significant. He</w:t>
      </w:r>
      <w:r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A64A50">
        <w:rPr>
          <w:rFonts w:ascii="Times New Roman" w:hAnsi="Times New Roman" w:cs="Times New Roman"/>
          <w:sz w:val="24"/>
          <w:szCs w:val="24"/>
        </w:rPr>
        <w:t>emphasizes</w:t>
      </w:r>
      <w:r w:rsidRPr="00EF5D0F">
        <w:rPr>
          <w:rFonts w:ascii="Times New Roman" w:hAnsi="Times New Roman" w:cs="Times New Roman"/>
          <w:sz w:val="24"/>
          <w:szCs w:val="24"/>
        </w:rPr>
        <w:t xml:space="preserve"> that </w:t>
      </w:r>
      <w:r w:rsidR="00A64A50">
        <w:rPr>
          <w:rFonts w:ascii="Times New Roman" w:hAnsi="Times New Roman" w:cs="Times New Roman"/>
          <w:sz w:val="24"/>
          <w:szCs w:val="24"/>
        </w:rPr>
        <w:t>creating</w:t>
      </w:r>
      <w:r w:rsidRPr="00EF5D0F">
        <w:rPr>
          <w:rFonts w:ascii="Times New Roman" w:hAnsi="Times New Roman" w:cs="Times New Roman"/>
          <w:sz w:val="24"/>
          <w:szCs w:val="24"/>
        </w:rPr>
        <w:t xml:space="preserve"> new use value is possible only by deactivating the old use, making it non-operative.</w:t>
      </w:r>
      <w:r w:rsidR="00F60C44" w:rsidRPr="00EF5D0F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7001B3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Pr="00EF5D0F">
        <w:rPr>
          <w:rFonts w:ascii="Times New Roman" w:hAnsi="Times New Roman" w:cs="Times New Roman"/>
          <w:sz w:val="24"/>
          <w:szCs w:val="24"/>
        </w:rPr>
        <w:t xml:space="preserve">The semantic coincidence or perhaps the theoretical impulse for the method(ology) of Macura’s artistic procedure can actually be directly derived from the process of taking </w:t>
      </w:r>
      <w:r w:rsidRPr="00EF5D0F">
        <w:rPr>
          <w:rFonts w:ascii="Times New Roman" w:hAnsi="Times New Roman" w:cs="Times New Roman"/>
          <w:i/>
          <w:sz w:val="24"/>
          <w:szCs w:val="24"/>
        </w:rPr>
        <w:t>deactivated</w:t>
      </w:r>
      <w:r w:rsidRPr="00EF5D0F">
        <w:rPr>
          <w:rFonts w:ascii="Times New Roman" w:hAnsi="Times New Roman" w:cs="Times New Roman"/>
          <w:sz w:val="24"/>
          <w:szCs w:val="24"/>
        </w:rPr>
        <w:t xml:space="preserve"> mines, grenades, </w:t>
      </w:r>
      <w:r w:rsidR="00A64A50">
        <w:rPr>
          <w:rFonts w:ascii="Times New Roman" w:hAnsi="Times New Roman" w:cs="Times New Roman"/>
          <w:sz w:val="24"/>
          <w:szCs w:val="24"/>
        </w:rPr>
        <w:t>projectiles</w:t>
      </w:r>
      <w:r w:rsidRPr="00EF5D0F">
        <w:rPr>
          <w:rFonts w:ascii="Times New Roman" w:hAnsi="Times New Roman" w:cs="Times New Roman"/>
          <w:sz w:val="24"/>
          <w:szCs w:val="24"/>
        </w:rPr>
        <w:t xml:space="preserve">, and attributing new use values to them in the form of </w:t>
      </w:r>
      <w:r w:rsidRPr="00EF5D0F">
        <w:rPr>
          <w:rFonts w:ascii="Times New Roman" w:hAnsi="Times New Roman" w:cs="Times New Roman"/>
          <w:i/>
          <w:sz w:val="24"/>
          <w:szCs w:val="24"/>
        </w:rPr>
        <w:t>bombophones</w:t>
      </w:r>
      <w:r w:rsidRPr="00EF5D0F">
        <w:rPr>
          <w:rFonts w:ascii="Times New Roman" w:hAnsi="Times New Roman" w:cs="Times New Roman"/>
          <w:sz w:val="24"/>
          <w:szCs w:val="24"/>
        </w:rPr>
        <w:t xml:space="preserve"> or other similar instruments for </w:t>
      </w:r>
      <w:r w:rsidR="00A64A50">
        <w:rPr>
          <w:rFonts w:ascii="Times New Roman" w:hAnsi="Times New Roman" w:cs="Times New Roman"/>
          <w:sz w:val="24"/>
          <w:szCs w:val="24"/>
        </w:rPr>
        <w:t>making</w:t>
      </w:r>
      <w:r w:rsidRPr="00EF5D0F">
        <w:rPr>
          <w:rFonts w:ascii="Times New Roman" w:hAnsi="Times New Roman" w:cs="Times New Roman"/>
          <w:sz w:val="24"/>
          <w:szCs w:val="24"/>
        </w:rPr>
        <w:t xml:space="preserve"> music.</w:t>
      </w:r>
      <w:r w:rsidR="007001B3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Pr="00EF5D0F">
        <w:rPr>
          <w:rFonts w:ascii="Times New Roman" w:hAnsi="Times New Roman" w:cs="Times New Roman"/>
          <w:sz w:val="24"/>
          <w:szCs w:val="24"/>
        </w:rPr>
        <w:t xml:space="preserve">Agamben’s theory primarily </w:t>
      </w:r>
      <w:r w:rsidR="0052534B">
        <w:rPr>
          <w:rFonts w:ascii="Times New Roman" w:hAnsi="Times New Roman" w:cs="Times New Roman"/>
          <w:sz w:val="24"/>
          <w:szCs w:val="24"/>
        </w:rPr>
        <w:t>pertains</w:t>
      </w:r>
      <w:r w:rsidRPr="00EF5D0F">
        <w:rPr>
          <w:rFonts w:ascii="Times New Roman" w:hAnsi="Times New Roman" w:cs="Times New Roman"/>
          <w:sz w:val="24"/>
          <w:szCs w:val="24"/>
        </w:rPr>
        <w:t xml:space="preserve"> to the analysis of </w:t>
      </w:r>
      <w:r w:rsidR="0052534B">
        <w:rPr>
          <w:rFonts w:ascii="Times New Roman" w:hAnsi="Times New Roman" w:cs="Times New Roman"/>
          <w:sz w:val="24"/>
          <w:szCs w:val="24"/>
        </w:rPr>
        <w:t>broader</w:t>
      </w:r>
      <w:r w:rsidRPr="00EF5D0F">
        <w:rPr>
          <w:rFonts w:ascii="Times New Roman" w:hAnsi="Times New Roman" w:cs="Times New Roman"/>
          <w:sz w:val="24"/>
          <w:szCs w:val="24"/>
        </w:rPr>
        <w:t xml:space="preserve"> field</w:t>
      </w:r>
      <w:r w:rsidR="0052534B">
        <w:rPr>
          <w:rFonts w:ascii="Times New Roman" w:hAnsi="Times New Roman" w:cs="Times New Roman"/>
          <w:sz w:val="24"/>
          <w:szCs w:val="24"/>
        </w:rPr>
        <w:t>s</w:t>
      </w:r>
      <w:r w:rsidRPr="00EF5D0F">
        <w:rPr>
          <w:rFonts w:ascii="Times New Roman" w:hAnsi="Times New Roman" w:cs="Times New Roman"/>
          <w:sz w:val="24"/>
          <w:szCs w:val="24"/>
        </w:rPr>
        <w:t xml:space="preserve"> of hegemonic social models and power systems</w:t>
      </w:r>
      <w:r w:rsidR="0052534B">
        <w:rPr>
          <w:rFonts w:ascii="Times New Roman" w:hAnsi="Times New Roman" w:cs="Times New Roman"/>
          <w:sz w:val="24"/>
          <w:szCs w:val="24"/>
        </w:rPr>
        <w:t>,</w:t>
      </w:r>
      <w:r w:rsidRPr="00EF5D0F">
        <w:rPr>
          <w:rFonts w:ascii="Times New Roman" w:hAnsi="Times New Roman" w:cs="Times New Roman"/>
          <w:sz w:val="24"/>
          <w:szCs w:val="24"/>
        </w:rPr>
        <w:t xml:space="preserve"> such as capitalism, which can be changed </w:t>
      </w:r>
      <w:r w:rsidR="0052534B" w:rsidRPr="00EF5D0F">
        <w:rPr>
          <w:rFonts w:ascii="Times New Roman" w:hAnsi="Times New Roman" w:cs="Times New Roman"/>
          <w:sz w:val="24"/>
          <w:szCs w:val="24"/>
        </w:rPr>
        <w:t xml:space="preserve">only </w:t>
      </w:r>
      <w:r w:rsidRPr="00EF5D0F">
        <w:rPr>
          <w:rFonts w:ascii="Times New Roman" w:hAnsi="Times New Roman" w:cs="Times New Roman"/>
          <w:sz w:val="24"/>
          <w:szCs w:val="24"/>
        </w:rPr>
        <w:t xml:space="preserve">if the conditions for their effective </w:t>
      </w:r>
      <w:r w:rsidRPr="00EF5D0F">
        <w:rPr>
          <w:rFonts w:ascii="Times New Roman" w:hAnsi="Times New Roman" w:cs="Times New Roman"/>
          <w:i/>
          <w:sz w:val="24"/>
          <w:szCs w:val="24"/>
        </w:rPr>
        <w:t>deactivation</w:t>
      </w:r>
      <w:r w:rsidRPr="00EF5D0F">
        <w:rPr>
          <w:rFonts w:ascii="Times New Roman" w:hAnsi="Times New Roman" w:cs="Times New Roman"/>
          <w:sz w:val="24"/>
          <w:szCs w:val="24"/>
        </w:rPr>
        <w:t xml:space="preserve"> are created.</w:t>
      </w:r>
      <w:r w:rsidR="00F60C44" w:rsidRPr="00EF5D0F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7"/>
      </w:r>
      <w:r w:rsidR="00F60C44" w:rsidRPr="00EF5D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5D0F">
        <w:rPr>
          <w:rFonts w:ascii="Times New Roman" w:hAnsi="Times New Roman" w:cs="Times New Roman"/>
          <w:sz w:val="24"/>
          <w:szCs w:val="24"/>
        </w:rPr>
        <w:t>Analogous to Agamben’s theory, Mabel Tapia used the formulation “deactivati</w:t>
      </w:r>
      <w:r w:rsidR="0052534B">
        <w:rPr>
          <w:rFonts w:ascii="Times New Roman" w:hAnsi="Times New Roman" w:cs="Times New Roman"/>
          <w:sz w:val="24"/>
          <w:szCs w:val="24"/>
        </w:rPr>
        <w:t>on of</w:t>
      </w:r>
      <w:r w:rsidRPr="00EF5D0F">
        <w:rPr>
          <w:rFonts w:ascii="Times New Roman" w:hAnsi="Times New Roman" w:cs="Times New Roman"/>
          <w:sz w:val="24"/>
          <w:szCs w:val="24"/>
        </w:rPr>
        <w:t xml:space="preserve"> the aesthetic function of art”</w:t>
      </w:r>
      <w:r w:rsidRPr="00EF5D0F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  <w:r w:rsidRPr="00EF5D0F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Pr="00EF5D0F">
        <w:rPr>
          <w:rFonts w:ascii="Times New Roman" w:hAnsi="Times New Roman" w:cs="Times New Roman"/>
          <w:sz w:val="24"/>
          <w:szCs w:val="24"/>
        </w:rPr>
        <w:t xml:space="preserve"> to describe the paradigm shift in today’s discursive and socially engaged art practices, includ</w:t>
      </w:r>
      <w:r w:rsidR="0052534B">
        <w:rPr>
          <w:rFonts w:ascii="Times New Roman" w:hAnsi="Times New Roman" w:cs="Times New Roman"/>
          <w:sz w:val="24"/>
          <w:szCs w:val="24"/>
        </w:rPr>
        <w:t>ing</w:t>
      </w:r>
      <w:r w:rsidRPr="00EF5D0F">
        <w:rPr>
          <w:rFonts w:ascii="Times New Roman" w:hAnsi="Times New Roman" w:cs="Times New Roman"/>
          <w:sz w:val="24"/>
          <w:szCs w:val="24"/>
        </w:rPr>
        <w:t xml:space="preserve"> Ma</w:t>
      </w:r>
      <w:r w:rsidR="00744C46">
        <w:rPr>
          <w:rFonts w:ascii="Times New Roman" w:hAnsi="Times New Roman" w:cs="Times New Roman"/>
          <w:sz w:val="24"/>
          <w:szCs w:val="24"/>
        </w:rPr>
        <w:t>c</w:t>
      </w:r>
      <w:r w:rsidRPr="00EF5D0F">
        <w:rPr>
          <w:rFonts w:ascii="Times New Roman" w:hAnsi="Times New Roman" w:cs="Times New Roman"/>
          <w:sz w:val="24"/>
          <w:szCs w:val="24"/>
        </w:rPr>
        <w:t>ura’s position.</w:t>
      </w:r>
      <w:r w:rsidR="00F60C44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Pr="00EF5D0F">
        <w:rPr>
          <w:rFonts w:ascii="Times New Roman" w:hAnsi="Times New Roman" w:cs="Times New Roman"/>
          <w:sz w:val="24"/>
          <w:szCs w:val="24"/>
        </w:rPr>
        <w:t xml:space="preserve">The claim that the aesthetic function of art </w:t>
      </w:r>
      <w:r w:rsidR="0052534B">
        <w:rPr>
          <w:rFonts w:ascii="Times New Roman" w:hAnsi="Times New Roman" w:cs="Times New Roman"/>
          <w:sz w:val="24"/>
          <w:szCs w:val="24"/>
        </w:rPr>
        <w:t>is</w:t>
      </w:r>
      <w:r w:rsidRPr="00EF5D0F">
        <w:rPr>
          <w:rFonts w:ascii="Times New Roman" w:hAnsi="Times New Roman" w:cs="Times New Roman"/>
          <w:sz w:val="24"/>
          <w:szCs w:val="24"/>
        </w:rPr>
        <w:t xml:space="preserve"> deactivated today does not mean that works of art no longer have aesthetics, or are </w:t>
      </w:r>
      <w:r w:rsidR="0052534B">
        <w:rPr>
          <w:rFonts w:ascii="Times New Roman" w:hAnsi="Times New Roman" w:cs="Times New Roman"/>
          <w:sz w:val="24"/>
          <w:szCs w:val="24"/>
        </w:rPr>
        <w:t xml:space="preserve">in some way </w:t>
      </w:r>
      <w:r w:rsidRPr="00EF5D0F">
        <w:rPr>
          <w:rFonts w:ascii="Times New Roman" w:hAnsi="Times New Roman" w:cs="Times New Roman"/>
          <w:sz w:val="24"/>
          <w:szCs w:val="24"/>
        </w:rPr>
        <w:t>free from aesthetics.</w:t>
      </w:r>
      <w:r w:rsidR="006F4C6F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52534B">
        <w:rPr>
          <w:rFonts w:ascii="Times New Roman" w:hAnsi="Times New Roman" w:cs="Times New Roman"/>
          <w:sz w:val="24"/>
          <w:szCs w:val="24"/>
        </w:rPr>
        <w:t>Any</w:t>
      </w:r>
      <w:r w:rsidRPr="00EF5D0F">
        <w:rPr>
          <w:rFonts w:ascii="Times New Roman" w:hAnsi="Times New Roman" w:cs="Times New Roman"/>
          <w:sz w:val="24"/>
          <w:szCs w:val="24"/>
        </w:rPr>
        <w:t xml:space="preserve"> sens</w:t>
      </w:r>
      <w:r w:rsidR="0052534B">
        <w:rPr>
          <w:rFonts w:ascii="Times New Roman" w:hAnsi="Times New Roman" w:cs="Times New Roman"/>
          <w:sz w:val="24"/>
          <w:szCs w:val="24"/>
        </w:rPr>
        <w:t>ory</w:t>
      </w:r>
      <w:r w:rsidRPr="00EF5D0F">
        <w:rPr>
          <w:rFonts w:ascii="Times New Roman" w:hAnsi="Times New Roman" w:cs="Times New Roman"/>
          <w:sz w:val="24"/>
          <w:szCs w:val="24"/>
        </w:rPr>
        <w:t xml:space="preserve"> things have aesthetic</w:t>
      </w:r>
      <w:r w:rsidR="004D30E2">
        <w:rPr>
          <w:rFonts w:ascii="Times New Roman" w:hAnsi="Times New Roman" w:cs="Times New Roman"/>
          <w:sz w:val="24"/>
          <w:szCs w:val="24"/>
        </w:rPr>
        <w:t>s</w:t>
      </w:r>
      <w:r w:rsidRPr="00EF5D0F">
        <w:rPr>
          <w:rFonts w:ascii="Times New Roman" w:hAnsi="Times New Roman" w:cs="Times New Roman"/>
          <w:sz w:val="24"/>
          <w:szCs w:val="24"/>
        </w:rPr>
        <w:t xml:space="preserve"> that cannot be deactivated, but they do not necessarily have an aesthetic function.</w:t>
      </w:r>
      <w:r w:rsidR="006F4C6F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5D0685" w:rsidRPr="00EF5D0F">
        <w:rPr>
          <w:rFonts w:ascii="Times New Roman" w:hAnsi="Times New Roman" w:cs="Times New Roman"/>
          <w:sz w:val="24"/>
          <w:szCs w:val="24"/>
        </w:rPr>
        <w:t>As long as th</w:t>
      </w:r>
      <w:r w:rsidR="004D30E2">
        <w:rPr>
          <w:rFonts w:ascii="Times New Roman" w:hAnsi="Times New Roman" w:cs="Times New Roman"/>
          <w:sz w:val="24"/>
          <w:szCs w:val="24"/>
        </w:rPr>
        <w:t>is</w:t>
      </w:r>
      <w:r w:rsidR="005D0685" w:rsidRPr="00EF5D0F">
        <w:rPr>
          <w:rFonts w:ascii="Times New Roman" w:hAnsi="Times New Roman" w:cs="Times New Roman"/>
          <w:sz w:val="24"/>
          <w:szCs w:val="24"/>
        </w:rPr>
        <w:t xml:space="preserve"> function remains active, art </w:t>
      </w:r>
      <w:r w:rsidR="004D30E2">
        <w:rPr>
          <w:rFonts w:ascii="Times New Roman" w:hAnsi="Times New Roman" w:cs="Times New Roman"/>
          <w:sz w:val="24"/>
          <w:szCs w:val="24"/>
        </w:rPr>
        <w:t>stays outside the</w:t>
      </w:r>
      <w:r w:rsidR="005D0685" w:rsidRPr="00EF5D0F">
        <w:rPr>
          <w:rFonts w:ascii="Times New Roman" w:hAnsi="Times New Roman" w:cs="Times New Roman"/>
          <w:sz w:val="24"/>
          <w:szCs w:val="24"/>
        </w:rPr>
        <w:t xml:space="preserve"> domain </w:t>
      </w:r>
      <w:r w:rsidR="004D30E2">
        <w:rPr>
          <w:rFonts w:ascii="Times New Roman" w:hAnsi="Times New Roman" w:cs="Times New Roman"/>
          <w:sz w:val="24"/>
          <w:szCs w:val="24"/>
        </w:rPr>
        <w:t xml:space="preserve">of the user </w:t>
      </w:r>
      <w:r w:rsidR="005D0685" w:rsidRPr="00EF5D0F">
        <w:rPr>
          <w:rFonts w:ascii="Times New Roman" w:hAnsi="Times New Roman" w:cs="Times New Roman"/>
          <w:sz w:val="24"/>
          <w:szCs w:val="24"/>
        </w:rPr>
        <w:t>and cannot have any operational use value.</w:t>
      </w:r>
      <w:r w:rsidR="003E2825" w:rsidRPr="00EF5D0F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3E2825" w:rsidRPr="00EF5D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0685" w:rsidRPr="00EF5D0F">
        <w:rPr>
          <w:rFonts w:ascii="Times New Roman" w:hAnsi="Times New Roman" w:cs="Times New Roman"/>
          <w:sz w:val="24"/>
          <w:szCs w:val="24"/>
        </w:rPr>
        <w:t>Deactivating the aesthetic function of art</w:t>
      </w:r>
      <w:r w:rsidR="008A327C">
        <w:rPr>
          <w:rFonts w:ascii="Times New Roman" w:hAnsi="Times New Roman" w:cs="Times New Roman"/>
          <w:sz w:val="24"/>
          <w:szCs w:val="24"/>
        </w:rPr>
        <w:t>,</w:t>
      </w:r>
      <w:r w:rsidR="005D0685" w:rsidRPr="00EF5D0F">
        <w:rPr>
          <w:rFonts w:ascii="Times New Roman" w:hAnsi="Times New Roman" w:cs="Times New Roman"/>
          <w:sz w:val="24"/>
          <w:szCs w:val="24"/>
        </w:rPr>
        <w:t xml:space="preserve"> making it non-operative, opens art – </w:t>
      </w:r>
      <w:r w:rsidR="00EF5D0F">
        <w:rPr>
          <w:rFonts w:ascii="Times New Roman" w:hAnsi="Times New Roman" w:cs="Times New Roman"/>
          <w:sz w:val="24"/>
          <w:szCs w:val="24"/>
        </w:rPr>
        <w:t>accord</w:t>
      </w:r>
      <w:r w:rsidR="00893D68">
        <w:rPr>
          <w:rFonts w:ascii="Times New Roman" w:hAnsi="Times New Roman" w:cs="Times New Roman"/>
          <w:sz w:val="24"/>
          <w:szCs w:val="24"/>
        </w:rPr>
        <w:t>ing</w:t>
      </w:r>
      <w:r w:rsid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366B38">
        <w:rPr>
          <w:rFonts w:ascii="Times New Roman" w:hAnsi="Times New Roman" w:cs="Times New Roman"/>
          <w:sz w:val="24"/>
          <w:szCs w:val="24"/>
        </w:rPr>
        <w:t>to</w:t>
      </w:r>
      <w:r w:rsidR="00EF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D0F">
        <w:rPr>
          <w:rFonts w:ascii="Times New Roman" w:hAnsi="Times New Roman" w:cs="Times New Roman"/>
          <w:sz w:val="24"/>
          <w:szCs w:val="24"/>
        </w:rPr>
        <w:t>Agamben’</w:t>
      </w:r>
      <w:r w:rsidR="005D0685" w:rsidRPr="00EF5D0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D0685" w:rsidRPr="00EF5D0F">
        <w:rPr>
          <w:rFonts w:ascii="Times New Roman" w:hAnsi="Times New Roman" w:cs="Times New Roman"/>
          <w:sz w:val="24"/>
          <w:szCs w:val="24"/>
        </w:rPr>
        <w:t xml:space="preserve"> thesis – to other functions.</w:t>
      </w:r>
      <w:proofErr w:type="gramEnd"/>
    </w:p>
    <w:p w:rsidR="00235E07" w:rsidRPr="00EF5D0F" w:rsidRDefault="00235E07" w:rsidP="003D2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6A2D" w:rsidRPr="00EF5D0F" w:rsidRDefault="005D0685" w:rsidP="005D0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D0F">
        <w:rPr>
          <w:rFonts w:ascii="Times New Roman" w:hAnsi="Times New Roman" w:cs="Times New Roman"/>
          <w:sz w:val="24"/>
          <w:szCs w:val="24"/>
        </w:rPr>
        <w:t xml:space="preserve">It is </w:t>
      </w:r>
      <w:r w:rsidR="00366B38">
        <w:rPr>
          <w:rFonts w:ascii="Times New Roman" w:hAnsi="Times New Roman" w:cs="Times New Roman"/>
          <w:sz w:val="24"/>
          <w:szCs w:val="24"/>
        </w:rPr>
        <w:t xml:space="preserve">precisely </w:t>
      </w:r>
      <w:r w:rsidRPr="00EF5D0F">
        <w:rPr>
          <w:rFonts w:ascii="Times New Roman" w:hAnsi="Times New Roman" w:cs="Times New Roman"/>
          <w:sz w:val="24"/>
          <w:szCs w:val="24"/>
        </w:rPr>
        <w:t>these other functions of art, its utilitarian</w:t>
      </w:r>
      <w:r w:rsidR="002E7867">
        <w:rPr>
          <w:rFonts w:ascii="Times New Roman" w:hAnsi="Times New Roman" w:cs="Times New Roman"/>
          <w:sz w:val="24"/>
          <w:szCs w:val="24"/>
        </w:rPr>
        <w:t xml:space="preserve"> nature</w:t>
      </w:r>
      <w:r w:rsidRPr="00EF5D0F">
        <w:rPr>
          <w:rFonts w:ascii="Times New Roman" w:hAnsi="Times New Roman" w:cs="Times New Roman"/>
          <w:sz w:val="24"/>
          <w:szCs w:val="24"/>
        </w:rPr>
        <w:t xml:space="preserve">, </w:t>
      </w:r>
      <w:r w:rsidR="002E7867">
        <w:rPr>
          <w:rFonts w:ascii="Times New Roman" w:hAnsi="Times New Roman" w:cs="Times New Roman"/>
          <w:sz w:val="24"/>
          <w:szCs w:val="24"/>
        </w:rPr>
        <w:t>and</w:t>
      </w:r>
      <w:r w:rsidRPr="00EF5D0F">
        <w:rPr>
          <w:rFonts w:ascii="Times New Roman" w:hAnsi="Times New Roman" w:cs="Times New Roman"/>
          <w:sz w:val="24"/>
          <w:szCs w:val="24"/>
        </w:rPr>
        <w:t xml:space="preserve"> the repurposing of materials impregnated with </w:t>
      </w:r>
      <w:r w:rsidR="002E7867">
        <w:rPr>
          <w:rFonts w:ascii="Times New Roman" w:hAnsi="Times New Roman" w:cs="Times New Roman"/>
          <w:sz w:val="24"/>
          <w:szCs w:val="24"/>
        </w:rPr>
        <w:t>the</w:t>
      </w:r>
      <w:r w:rsidRPr="00EF5D0F">
        <w:rPr>
          <w:rFonts w:ascii="Times New Roman" w:hAnsi="Times New Roman" w:cs="Times New Roman"/>
          <w:sz w:val="24"/>
          <w:szCs w:val="24"/>
        </w:rPr>
        <w:t xml:space="preserve"> strong signifier of the original function – as is the case with weapons – that become the focal point of Nikola Ma</w:t>
      </w:r>
      <w:r w:rsidR="00BB071D">
        <w:rPr>
          <w:rFonts w:ascii="Times New Roman" w:hAnsi="Times New Roman" w:cs="Times New Roman"/>
          <w:sz w:val="24"/>
          <w:szCs w:val="24"/>
        </w:rPr>
        <w:t>c</w:t>
      </w:r>
      <w:r w:rsidRPr="00EF5D0F">
        <w:rPr>
          <w:rFonts w:ascii="Times New Roman" w:hAnsi="Times New Roman" w:cs="Times New Roman"/>
          <w:sz w:val="24"/>
          <w:szCs w:val="24"/>
        </w:rPr>
        <w:t>ura’s art project.</w:t>
      </w:r>
      <w:r w:rsidR="00BF1BD4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Pr="00EF5D0F">
        <w:rPr>
          <w:rFonts w:ascii="Times New Roman" w:hAnsi="Times New Roman" w:cs="Times New Roman"/>
          <w:sz w:val="24"/>
          <w:szCs w:val="24"/>
        </w:rPr>
        <w:t>Utilitarian objects that produced the sound of gun</w:t>
      </w:r>
      <w:r w:rsidR="002E7867">
        <w:rPr>
          <w:rFonts w:ascii="Times New Roman" w:hAnsi="Times New Roman" w:cs="Times New Roman"/>
          <w:sz w:val="24"/>
          <w:szCs w:val="24"/>
        </w:rPr>
        <w:t>fire</w:t>
      </w:r>
      <w:r w:rsidRPr="00EF5D0F">
        <w:rPr>
          <w:rFonts w:ascii="Times New Roman" w:hAnsi="Times New Roman" w:cs="Times New Roman"/>
          <w:sz w:val="24"/>
          <w:szCs w:val="24"/>
        </w:rPr>
        <w:t xml:space="preserve">, </w:t>
      </w:r>
      <w:r w:rsidR="002E7867">
        <w:rPr>
          <w:rFonts w:ascii="Times New Roman" w:hAnsi="Times New Roman" w:cs="Times New Roman"/>
          <w:sz w:val="24"/>
          <w:szCs w:val="24"/>
        </w:rPr>
        <w:t>blasts</w:t>
      </w:r>
      <w:r w:rsidRPr="00EF5D0F">
        <w:rPr>
          <w:rFonts w:ascii="Times New Roman" w:hAnsi="Times New Roman" w:cs="Times New Roman"/>
          <w:sz w:val="24"/>
          <w:szCs w:val="24"/>
        </w:rPr>
        <w:t xml:space="preserve">, bursts or explosions during the anti-Yugoslav wars are translated into the world of utilitarian objects </w:t>
      </w:r>
      <w:r w:rsidR="002E7867">
        <w:rPr>
          <w:rFonts w:ascii="Times New Roman" w:hAnsi="Times New Roman" w:cs="Times New Roman"/>
          <w:sz w:val="24"/>
          <w:szCs w:val="24"/>
        </w:rPr>
        <w:t>with</w:t>
      </w:r>
      <w:r w:rsidRPr="00EF5D0F">
        <w:rPr>
          <w:rFonts w:ascii="Times New Roman" w:hAnsi="Times New Roman" w:cs="Times New Roman"/>
          <w:sz w:val="24"/>
          <w:szCs w:val="24"/>
        </w:rPr>
        <w:t>in the art system, whose function is to produce sounds, music and compositions with a clear anti-war message.</w:t>
      </w:r>
      <w:r w:rsidR="00BF1BD4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="002E7867">
        <w:rPr>
          <w:rFonts w:ascii="Times New Roman" w:hAnsi="Times New Roman" w:cs="Times New Roman"/>
          <w:sz w:val="24"/>
          <w:szCs w:val="24"/>
        </w:rPr>
        <w:t xml:space="preserve">The </w:t>
      </w:r>
      <w:r w:rsidR="00744C46">
        <w:rPr>
          <w:rFonts w:ascii="Times New Roman" w:hAnsi="Times New Roman" w:cs="Times New Roman"/>
          <w:sz w:val="24"/>
          <w:szCs w:val="24"/>
        </w:rPr>
        <w:t xml:space="preserve">artist enriches the </w:t>
      </w:r>
      <w:r w:rsidR="002E7867">
        <w:rPr>
          <w:rFonts w:ascii="Times New Roman" w:hAnsi="Times New Roman" w:cs="Times New Roman"/>
          <w:sz w:val="24"/>
          <w:szCs w:val="24"/>
        </w:rPr>
        <w:t>p</w:t>
      </w:r>
      <w:r w:rsidRPr="00EF5D0F">
        <w:rPr>
          <w:rFonts w:ascii="Times New Roman" w:hAnsi="Times New Roman" w:cs="Times New Roman"/>
          <w:sz w:val="24"/>
          <w:szCs w:val="24"/>
        </w:rPr>
        <w:t xml:space="preserve">urposefulness of </w:t>
      </w:r>
      <w:r w:rsidR="002E7867">
        <w:rPr>
          <w:rFonts w:ascii="Times New Roman" w:hAnsi="Times New Roman" w:cs="Times New Roman"/>
          <w:sz w:val="24"/>
          <w:szCs w:val="24"/>
        </w:rPr>
        <w:t xml:space="preserve">the </w:t>
      </w:r>
      <w:r w:rsidRPr="00EF5D0F">
        <w:rPr>
          <w:rFonts w:ascii="Times New Roman" w:hAnsi="Times New Roman" w:cs="Times New Roman"/>
          <w:sz w:val="24"/>
          <w:szCs w:val="24"/>
        </w:rPr>
        <w:t xml:space="preserve">objects, i.e., musical instruments, </w:t>
      </w:r>
      <w:r w:rsidR="00744C46">
        <w:rPr>
          <w:rFonts w:ascii="Times New Roman" w:hAnsi="Times New Roman" w:cs="Times New Roman"/>
          <w:sz w:val="24"/>
          <w:szCs w:val="24"/>
        </w:rPr>
        <w:t>through</w:t>
      </w:r>
      <w:r w:rsidRPr="00EF5D0F">
        <w:rPr>
          <w:rFonts w:ascii="Times New Roman" w:hAnsi="Times New Roman" w:cs="Times New Roman"/>
          <w:sz w:val="24"/>
          <w:szCs w:val="24"/>
        </w:rPr>
        <w:t xml:space="preserve"> performative actions</w:t>
      </w:r>
      <w:r w:rsidR="00744C46">
        <w:rPr>
          <w:rFonts w:ascii="Times New Roman" w:hAnsi="Times New Roman" w:cs="Times New Roman"/>
          <w:sz w:val="24"/>
          <w:szCs w:val="24"/>
        </w:rPr>
        <w:t>, adding</w:t>
      </w:r>
      <w:r w:rsidRPr="00EF5D0F">
        <w:rPr>
          <w:rFonts w:ascii="Times New Roman" w:hAnsi="Times New Roman" w:cs="Times New Roman"/>
          <w:sz w:val="24"/>
          <w:szCs w:val="24"/>
        </w:rPr>
        <w:t xml:space="preserve"> additional symbolic content, </w:t>
      </w:r>
      <w:r w:rsidR="00744C46">
        <w:rPr>
          <w:rFonts w:ascii="Times New Roman" w:hAnsi="Times New Roman" w:cs="Times New Roman"/>
          <w:sz w:val="24"/>
          <w:szCs w:val="24"/>
        </w:rPr>
        <w:t>which is crucial</w:t>
      </w:r>
      <w:r w:rsidRPr="00EF5D0F">
        <w:rPr>
          <w:rFonts w:ascii="Times New Roman" w:hAnsi="Times New Roman" w:cs="Times New Roman"/>
          <w:sz w:val="24"/>
          <w:szCs w:val="24"/>
        </w:rPr>
        <w:t xml:space="preserve"> at a time when social trends in the region are marked by strong tendencies </w:t>
      </w:r>
      <w:r w:rsidR="00744C46">
        <w:rPr>
          <w:rFonts w:ascii="Times New Roman" w:hAnsi="Times New Roman" w:cs="Times New Roman"/>
          <w:sz w:val="24"/>
          <w:szCs w:val="24"/>
        </w:rPr>
        <w:t>towards</w:t>
      </w:r>
      <w:r w:rsidRPr="00EF5D0F">
        <w:rPr>
          <w:rFonts w:ascii="Times New Roman" w:hAnsi="Times New Roman" w:cs="Times New Roman"/>
          <w:sz w:val="24"/>
          <w:szCs w:val="24"/>
        </w:rPr>
        <w:t xml:space="preserve"> retraditionalization, historical revisionism, and denial of crimes.</w:t>
      </w:r>
      <w:r w:rsidR="00707DC2" w:rsidRPr="00EF5D0F">
        <w:rPr>
          <w:rFonts w:ascii="Times New Roman" w:hAnsi="Times New Roman" w:cs="Times New Roman"/>
          <w:sz w:val="24"/>
          <w:szCs w:val="24"/>
        </w:rPr>
        <w:t xml:space="preserve"> </w:t>
      </w:r>
      <w:r w:rsidRPr="00EF5D0F">
        <w:rPr>
          <w:rFonts w:ascii="Times New Roman" w:hAnsi="Times New Roman" w:cs="Times New Roman"/>
          <w:sz w:val="24"/>
          <w:szCs w:val="24"/>
        </w:rPr>
        <w:t xml:space="preserve">Finally, by creating a new and different utilitarian aesthetic component of art, whose </w:t>
      </w:r>
      <w:r w:rsidR="00A727E9">
        <w:rPr>
          <w:rFonts w:ascii="Times New Roman" w:hAnsi="Times New Roman" w:cs="Times New Roman"/>
          <w:sz w:val="24"/>
          <w:szCs w:val="24"/>
        </w:rPr>
        <w:t>purposefulness</w:t>
      </w:r>
      <w:r w:rsidRPr="00EF5D0F">
        <w:rPr>
          <w:rFonts w:ascii="Times New Roman" w:hAnsi="Times New Roman" w:cs="Times New Roman"/>
          <w:sz w:val="24"/>
          <w:szCs w:val="24"/>
        </w:rPr>
        <w:t xml:space="preserve"> is realized through </w:t>
      </w:r>
      <w:r w:rsidR="00744C46">
        <w:rPr>
          <w:rFonts w:ascii="Times New Roman" w:hAnsi="Times New Roman" w:cs="Times New Roman"/>
          <w:sz w:val="24"/>
          <w:szCs w:val="24"/>
        </w:rPr>
        <w:t>direct</w:t>
      </w:r>
      <w:r w:rsidRPr="00EF5D0F">
        <w:rPr>
          <w:rFonts w:ascii="Times New Roman" w:hAnsi="Times New Roman" w:cs="Times New Roman"/>
          <w:sz w:val="24"/>
          <w:szCs w:val="24"/>
        </w:rPr>
        <w:t xml:space="preserve"> use, Macura speaks of the transformative potential of art.</w:t>
      </w:r>
      <w:r w:rsidR="003F36FE" w:rsidRPr="00EF5D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837" w:rsidRPr="00EF5D0F" w:rsidRDefault="005E6837" w:rsidP="003F36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837" w:rsidRPr="00EF5D0F" w:rsidRDefault="0008510F" w:rsidP="005D0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Zo</w:t>
      </w:r>
      <w:r w:rsidR="00A727E9" w:rsidRPr="00EF5D0F">
        <w:rPr>
          <w:rFonts w:ascii="Times New Roman" w:hAnsi="Times New Roman" w:cs="Times New Roman"/>
          <w:sz w:val="24"/>
          <w:szCs w:val="24"/>
        </w:rPr>
        <w:t>ran</w:t>
      </w:r>
      <w:proofErr w:type="spellEnd"/>
      <w:r w:rsidR="005D0685" w:rsidRPr="00EF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7E9" w:rsidRPr="00EF5D0F"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z w:val="24"/>
          <w:szCs w:val="24"/>
        </w:rPr>
        <w:t>ć</w:t>
      </w:r>
      <w:proofErr w:type="spellEnd"/>
    </w:p>
    <w:p w:rsidR="00076A2D" w:rsidRPr="00EF5D0F" w:rsidRDefault="00076A2D" w:rsidP="003F36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76A2D" w:rsidRPr="00EF5D0F" w:rsidSect="00CD2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3CE" w:rsidRDefault="003663CE" w:rsidP="00F60C44">
      <w:pPr>
        <w:spacing w:line="240" w:lineRule="auto"/>
      </w:pPr>
      <w:r>
        <w:separator/>
      </w:r>
    </w:p>
  </w:endnote>
  <w:endnote w:type="continuationSeparator" w:id="0">
    <w:p w:rsidR="003663CE" w:rsidRDefault="003663CE" w:rsidP="00F60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hem Blond">
    <w:altName w:val="Arnhem Bl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ercu">
    <w:altName w:val="Aperc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3CE" w:rsidRDefault="003663CE" w:rsidP="00F60C44">
      <w:pPr>
        <w:spacing w:line="240" w:lineRule="auto"/>
      </w:pPr>
      <w:r>
        <w:separator/>
      </w:r>
    </w:p>
  </w:footnote>
  <w:footnote w:type="continuationSeparator" w:id="0">
    <w:p w:rsidR="003663CE" w:rsidRDefault="003663CE" w:rsidP="00F60C44">
      <w:pPr>
        <w:spacing w:line="240" w:lineRule="auto"/>
      </w:pPr>
      <w:r>
        <w:continuationSeparator/>
      </w:r>
    </w:p>
  </w:footnote>
  <w:footnote w:id="1">
    <w:p w:rsidR="00520A53" w:rsidRPr="00EF5D0F" w:rsidRDefault="00520A53">
      <w:pPr>
        <w:pStyle w:val="FootnoteText"/>
        <w:rPr>
          <w:rFonts w:ascii="Times New Roman" w:hAnsi="Times New Roman" w:cs="Times New Roman"/>
        </w:rPr>
      </w:pPr>
      <w:r w:rsidRPr="00EF5D0F">
        <w:rPr>
          <w:rStyle w:val="FootnoteReference"/>
        </w:rPr>
        <w:footnoteRef/>
      </w:r>
      <w:r w:rsidRPr="00EF5D0F">
        <w:t xml:space="preserve"> </w:t>
      </w:r>
      <w:r w:rsidRPr="00EF5D0F">
        <w:rPr>
          <w:rFonts w:ascii="Times New Roman" w:hAnsi="Times New Roman" w:cs="Times New Roman"/>
        </w:rPr>
        <w:t xml:space="preserve">Immanuel Kant, </w:t>
      </w:r>
      <w:r w:rsidRPr="00EF5D0F">
        <w:rPr>
          <w:rFonts w:ascii="Times New Roman" w:hAnsi="Times New Roman" w:cs="Times New Roman"/>
          <w:i/>
        </w:rPr>
        <w:t>Der Kritik der Urteilskraft</w:t>
      </w:r>
      <w:r w:rsidR="00076A2D" w:rsidRPr="00EF5D0F">
        <w:rPr>
          <w:rFonts w:ascii="Times New Roman" w:hAnsi="Times New Roman" w:cs="Times New Roman"/>
          <w:i/>
        </w:rPr>
        <w:t>,</w:t>
      </w:r>
      <w:r w:rsidR="00076A2D" w:rsidRPr="00EF5D0F">
        <w:rPr>
          <w:rFonts w:ascii="Times New Roman" w:hAnsi="Times New Roman" w:cs="Times New Roman"/>
        </w:rPr>
        <w:t xml:space="preserve"> </w:t>
      </w:r>
      <w:r w:rsidR="00076A2D" w:rsidRPr="00EF5D0F">
        <w:rPr>
          <w:rStyle w:val="lrzxr"/>
          <w:rFonts w:ascii="Times New Roman" w:hAnsi="Times New Roman" w:cs="Times New Roman"/>
        </w:rPr>
        <w:t>Ditzingen:</w:t>
      </w:r>
      <w:r w:rsidR="00076A2D" w:rsidRPr="00EF5D0F">
        <w:rPr>
          <w:rFonts w:ascii="Times New Roman" w:hAnsi="Times New Roman" w:cs="Times New Roman"/>
          <w:i/>
        </w:rPr>
        <w:t xml:space="preserve"> </w:t>
      </w:r>
      <w:r w:rsidR="00076A2D" w:rsidRPr="00EF5D0F">
        <w:rPr>
          <w:rStyle w:val="a-list-item"/>
          <w:rFonts w:ascii="Times New Roman" w:hAnsi="Times New Roman" w:cs="Times New Roman"/>
        </w:rPr>
        <w:t>Philipp Reclam Jun Verlag GmbH, 2004</w:t>
      </w:r>
      <w:r w:rsidR="00280C99" w:rsidRPr="00EF5D0F">
        <w:rPr>
          <w:rStyle w:val="a-list-item"/>
          <w:rFonts w:ascii="Times New Roman" w:hAnsi="Times New Roman" w:cs="Times New Roman"/>
        </w:rPr>
        <w:t>.</w:t>
      </w:r>
      <w:r w:rsidR="00076A2D" w:rsidRPr="00EF5D0F">
        <w:rPr>
          <w:rStyle w:val="a-list-item"/>
          <w:rFonts w:ascii="Times New Roman" w:hAnsi="Times New Roman" w:cs="Times New Roman"/>
        </w:rPr>
        <w:t xml:space="preserve"> </w:t>
      </w:r>
      <w:r w:rsidR="00280C99" w:rsidRPr="00EF5D0F">
        <w:rPr>
          <w:rStyle w:val="a-list-item"/>
          <w:rFonts w:ascii="Times New Roman" w:hAnsi="Times New Roman" w:cs="Times New Roman"/>
        </w:rPr>
        <w:t>pp</w:t>
      </w:r>
      <w:r w:rsidR="00076A2D" w:rsidRPr="00EF5D0F">
        <w:rPr>
          <w:rStyle w:val="a-list-item"/>
          <w:rFonts w:ascii="Times New Roman" w:hAnsi="Times New Roman" w:cs="Times New Roman"/>
        </w:rPr>
        <w:t xml:space="preserve">. </w:t>
      </w:r>
      <w:r w:rsidRPr="00EF5D0F">
        <w:rPr>
          <w:rStyle w:val="rynqvb"/>
          <w:rFonts w:ascii="Times New Roman" w:hAnsi="Times New Roman" w:cs="Times New Roman"/>
        </w:rPr>
        <w:t>233-234</w:t>
      </w:r>
      <w:r w:rsidR="00076A2D" w:rsidRPr="00EF5D0F">
        <w:rPr>
          <w:rStyle w:val="rynqvb"/>
          <w:rFonts w:ascii="Times New Roman" w:hAnsi="Times New Roman" w:cs="Times New Roman"/>
        </w:rPr>
        <w:t xml:space="preserve"> </w:t>
      </w:r>
    </w:p>
  </w:footnote>
  <w:footnote w:id="2">
    <w:p w:rsidR="00777777" w:rsidRPr="00EF5D0F" w:rsidRDefault="00777777">
      <w:pPr>
        <w:pStyle w:val="FootnoteText"/>
        <w:rPr>
          <w:rFonts w:ascii="Times New Roman" w:hAnsi="Times New Roman" w:cs="Times New Roman"/>
        </w:rPr>
      </w:pPr>
      <w:r w:rsidRPr="00EF5D0F">
        <w:rPr>
          <w:rStyle w:val="FootnoteReference"/>
          <w:rFonts w:ascii="Times New Roman" w:hAnsi="Times New Roman" w:cs="Times New Roman"/>
        </w:rPr>
        <w:footnoteRef/>
      </w:r>
      <w:r w:rsidRPr="00EF5D0F">
        <w:rPr>
          <w:rFonts w:ascii="Times New Roman" w:hAnsi="Times New Roman" w:cs="Times New Roman"/>
        </w:rPr>
        <w:t xml:space="preserve"> </w:t>
      </w:r>
      <w:r w:rsidR="00076A2D" w:rsidRPr="00EF5D0F">
        <w:rPr>
          <w:rFonts w:ascii="Times New Roman" w:hAnsi="Times New Roman" w:cs="Times New Roman"/>
        </w:rPr>
        <w:t xml:space="preserve">Ibid. </w:t>
      </w:r>
      <w:r w:rsidR="00BB071D">
        <w:rPr>
          <w:rFonts w:ascii="Times New Roman" w:hAnsi="Times New Roman" w:cs="Times New Roman"/>
        </w:rPr>
        <w:t>p</w:t>
      </w:r>
      <w:r w:rsidR="00076A2D" w:rsidRPr="00EF5D0F">
        <w:rPr>
          <w:rFonts w:ascii="Times New Roman" w:hAnsi="Times New Roman" w:cs="Times New Roman"/>
        </w:rPr>
        <w:t xml:space="preserve">. </w:t>
      </w:r>
      <w:r w:rsidRPr="00EF5D0F">
        <w:rPr>
          <w:rFonts w:ascii="Times New Roman" w:hAnsi="Times New Roman" w:cs="Times New Roman"/>
        </w:rPr>
        <w:t>116-117</w:t>
      </w:r>
    </w:p>
  </w:footnote>
  <w:footnote w:id="3">
    <w:p w:rsidR="00A05A87" w:rsidRPr="00EF5D0F" w:rsidRDefault="00A05A87">
      <w:pPr>
        <w:pStyle w:val="FootnoteText"/>
        <w:rPr>
          <w:rFonts w:ascii="Times New Roman" w:eastAsia="Times New Roman" w:hAnsi="Times New Roman" w:cs="Times New Roman"/>
          <w:lang w:eastAsia="en-GB"/>
        </w:rPr>
      </w:pPr>
      <w:r w:rsidRPr="00EF5D0F">
        <w:rPr>
          <w:rStyle w:val="FootnoteReference"/>
          <w:rFonts w:ascii="Times New Roman" w:hAnsi="Times New Roman" w:cs="Times New Roman"/>
        </w:rPr>
        <w:footnoteRef/>
      </w:r>
      <w:r w:rsidRPr="00EF5D0F">
        <w:rPr>
          <w:rFonts w:ascii="Times New Roman" w:hAnsi="Times New Roman" w:cs="Times New Roman"/>
        </w:rPr>
        <w:t xml:space="preserve"> </w:t>
      </w:r>
      <w:r w:rsidR="00520A53" w:rsidRPr="00EF5D0F">
        <w:rPr>
          <w:rFonts w:ascii="Times New Roman" w:hAnsi="Times New Roman" w:cs="Times New Roman"/>
          <w:bCs/>
          <w:iCs/>
        </w:rPr>
        <w:t xml:space="preserve">Alessandra Saviotti, </w:t>
      </w:r>
      <w:r w:rsidR="00520A53" w:rsidRPr="00EF5D0F">
        <w:rPr>
          <w:rFonts w:ascii="Times New Roman" w:hAnsi="Times New Roman" w:cs="Times New Roman"/>
          <w:bCs/>
          <w:i/>
          <w:iCs/>
        </w:rPr>
        <w:t xml:space="preserve">Hacking Art Education: </w:t>
      </w:r>
      <w:r w:rsidR="00520A53" w:rsidRPr="00EF5D0F">
        <w:rPr>
          <w:rFonts w:ascii="Times New Roman" w:hAnsi="Times New Roman" w:cs="Times New Roman"/>
          <w:i/>
        </w:rPr>
        <w:t xml:space="preserve">Arte Útil as an educational methodology to foster change for curriculum planning, </w:t>
      </w:r>
      <w:r w:rsidR="00520A53" w:rsidRPr="00EF5D0F">
        <w:rPr>
          <w:rFonts w:ascii="Times New Roman" w:hAnsi="Times New Roman" w:cs="Times New Roman"/>
        </w:rPr>
        <w:t>do</w:t>
      </w:r>
      <w:r w:rsidR="00EF5D0F">
        <w:rPr>
          <w:rFonts w:ascii="Times New Roman" w:hAnsi="Times New Roman" w:cs="Times New Roman"/>
        </w:rPr>
        <w:t>c</w:t>
      </w:r>
      <w:r w:rsidR="00520A53" w:rsidRPr="00EF5D0F">
        <w:rPr>
          <w:rFonts w:ascii="Times New Roman" w:hAnsi="Times New Roman" w:cs="Times New Roman"/>
        </w:rPr>
        <w:t>tor</w:t>
      </w:r>
      <w:r w:rsidR="00EF5D0F">
        <w:rPr>
          <w:rFonts w:ascii="Times New Roman" w:hAnsi="Times New Roman" w:cs="Times New Roman"/>
        </w:rPr>
        <w:t>al thesis</w:t>
      </w:r>
      <w:r w:rsidR="00520A53" w:rsidRPr="00EF5D0F">
        <w:rPr>
          <w:rFonts w:ascii="Times New Roman" w:hAnsi="Times New Roman" w:cs="Times New Roman"/>
        </w:rPr>
        <w:t xml:space="preserve">, </w:t>
      </w:r>
      <w:r w:rsidR="00EF5D0F">
        <w:rPr>
          <w:rFonts w:ascii="Times New Roman" w:hAnsi="Times New Roman" w:cs="Times New Roman"/>
        </w:rPr>
        <w:t>p</w:t>
      </w:r>
      <w:r w:rsidR="00076A2D" w:rsidRPr="00EF5D0F">
        <w:rPr>
          <w:rFonts w:ascii="Times New Roman" w:hAnsi="Times New Roman" w:cs="Times New Roman"/>
        </w:rPr>
        <w:t>. 32</w:t>
      </w:r>
      <w:r w:rsidR="00C93018">
        <w:rPr>
          <w:rFonts w:ascii="Times New Roman" w:hAnsi="Times New Roman" w:cs="Times New Roman"/>
        </w:rPr>
        <w:t>,</w:t>
      </w:r>
      <w:r w:rsidR="00076A2D" w:rsidRPr="00EF5D0F">
        <w:rPr>
          <w:rFonts w:ascii="Times New Roman" w:hAnsi="Times New Roman" w:cs="Times New Roman"/>
        </w:rPr>
        <w:t xml:space="preserve"> </w:t>
      </w:r>
      <w:r w:rsidR="00EF5D0F">
        <w:rPr>
          <w:rFonts w:ascii="Times New Roman" w:hAnsi="Times New Roman" w:cs="Times New Roman"/>
        </w:rPr>
        <w:t>accessed</w:t>
      </w:r>
      <w:r w:rsidR="00B13A71" w:rsidRPr="00EF5D0F">
        <w:rPr>
          <w:rFonts w:ascii="Times New Roman" w:hAnsi="Times New Roman" w:cs="Times New Roman"/>
        </w:rPr>
        <w:t xml:space="preserve"> </w:t>
      </w:r>
      <w:r w:rsidR="00240A11">
        <w:rPr>
          <w:rFonts w:ascii="Times New Roman" w:hAnsi="Times New Roman" w:cs="Times New Roman"/>
        </w:rPr>
        <w:t xml:space="preserve">on </w:t>
      </w:r>
      <w:r w:rsidR="00B13A71" w:rsidRPr="00EF5D0F">
        <w:rPr>
          <w:rFonts w:ascii="Times New Roman" w:hAnsi="Times New Roman" w:cs="Times New Roman"/>
        </w:rPr>
        <w:t>9</w:t>
      </w:r>
      <w:r w:rsidR="00520A53" w:rsidRPr="00EF5D0F">
        <w:rPr>
          <w:rFonts w:ascii="Times New Roman" w:hAnsi="Times New Roman" w:cs="Times New Roman"/>
        </w:rPr>
        <w:t xml:space="preserve">.6. 2024, </w:t>
      </w:r>
      <w:hyperlink r:id="rId1" w:history="1">
        <w:r w:rsidR="00520A53" w:rsidRPr="00EF5D0F">
          <w:rPr>
            <w:rStyle w:val="Hyperlink"/>
            <w:rFonts w:ascii="Times New Roman" w:eastAsia="Times New Roman" w:hAnsi="Times New Roman" w:cs="Times New Roman"/>
            <w:lang w:eastAsia="en-GB"/>
          </w:rPr>
          <w:t>https://researchonline.ljmu.ac.uk/id/eprint/22729/</w:t>
        </w:r>
      </w:hyperlink>
    </w:p>
  </w:footnote>
  <w:footnote w:id="4">
    <w:p w:rsidR="002D34D2" w:rsidRPr="00EF5D0F" w:rsidRDefault="002D34D2" w:rsidP="002D34D2">
      <w:pPr>
        <w:pStyle w:val="FootnoteText"/>
        <w:rPr>
          <w:rFonts w:ascii="Times New Roman" w:hAnsi="Times New Roman" w:cs="Times New Roman"/>
        </w:rPr>
      </w:pPr>
      <w:r w:rsidRPr="00EF5D0F">
        <w:rPr>
          <w:rStyle w:val="FootnoteReference"/>
          <w:rFonts w:ascii="Times New Roman" w:hAnsi="Times New Roman" w:cs="Times New Roman"/>
        </w:rPr>
        <w:footnoteRef/>
      </w:r>
      <w:r w:rsidRPr="00EF5D0F">
        <w:rPr>
          <w:rFonts w:ascii="Times New Roman" w:hAnsi="Times New Roman" w:cs="Times New Roman"/>
        </w:rPr>
        <w:t xml:space="preserve"> John Ruskin, </w:t>
      </w:r>
      <w:r w:rsidRPr="00EF5D0F">
        <w:rPr>
          <w:rFonts w:ascii="Times New Roman" w:hAnsi="Times New Roman" w:cs="Times New Roman"/>
          <w:i/>
        </w:rPr>
        <w:t>Lectures on Art</w:t>
      </w:r>
      <w:r w:rsidRPr="00EF5D0F">
        <w:rPr>
          <w:rFonts w:ascii="Times New Roman" w:hAnsi="Times New Roman" w:cs="Times New Roman"/>
        </w:rPr>
        <w:t xml:space="preserve">, </w:t>
      </w:r>
      <w:r w:rsidRPr="00EF5D0F">
        <w:rPr>
          <w:rStyle w:val="Emphasis"/>
          <w:rFonts w:ascii="Times New Roman" w:hAnsi="Times New Roman" w:cs="Times New Roman"/>
          <w:i w:val="0"/>
        </w:rPr>
        <w:t>Wokingham</w:t>
      </w:r>
      <w:r w:rsidR="00810142" w:rsidRPr="00EF5D0F">
        <w:rPr>
          <w:rFonts w:ascii="Times New Roman" w:hAnsi="Times New Roman" w:cs="Times New Roman"/>
        </w:rPr>
        <w:t xml:space="preserve">; </w:t>
      </w:r>
      <w:r w:rsidRPr="00EF5D0F">
        <w:rPr>
          <w:rFonts w:ascii="Times New Roman" w:hAnsi="Times New Roman" w:cs="Times New Roman"/>
        </w:rPr>
        <w:t xml:space="preserve">Dodo Press, </w:t>
      </w:r>
      <w:r w:rsidR="00EF5D0F">
        <w:rPr>
          <w:rFonts w:ascii="Times New Roman" w:hAnsi="Times New Roman" w:cs="Times New Roman"/>
        </w:rPr>
        <w:t>p</w:t>
      </w:r>
      <w:r w:rsidRPr="00EF5D0F">
        <w:rPr>
          <w:rFonts w:ascii="Times New Roman" w:hAnsi="Times New Roman" w:cs="Times New Roman"/>
        </w:rPr>
        <w:t xml:space="preserve">. 53. </w:t>
      </w:r>
      <w:r w:rsidR="00EF5D0F">
        <w:rPr>
          <w:rFonts w:ascii="Times New Roman" w:hAnsi="Times New Roman" w:cs="Times New Roman"/>
        </w:rPr>
        <w:t>See the special lecture</w:t>
      </w:r>
      <w:r w:rsidR="00810142" w:rsidRPr="00EF5D0F">
        <w:rPr>
          <w:rFonts w:ascii="Times New Roman" w:hAnsi="Times New Roman" w:cs="Times New Roman"/>
        </w:rPr>
        <w:t xml:space="preserve"> The Relation of Art to Use.  </w:t>
      </w:r>
    </w:p>
  </w:footnote>
  <w:footnote w:id="5">
    <w:p w:rsidR="00810142" w:rsidRPr="00EF5D0F" w:rsidRDefault="00810142" w:rsidP="00810142">
      <w:pPr>
        <w:autoSpaceDE w:val="0"/>
        <w:autoSpaceDN w:val="0"/>
        <w:adjustRightInd w:val="0"/>
        <w:spacing w:line="240" w:lineRule="auto"/>
        <w:rPr>
          <w:rFonts w:ascii="TimesNewRomanPSMT" w:eastAsia="TimesNewRomanPSMT" w:hAnsiTheme="minorHAnsi" w:cs="TimesNewRomanPSMT"/>
          <w:sz w:val="24"/>
          <w:szCs w:val="24"/>
        </w:rPr>
      </w:pPr>
      <w:r w:rsidRPr="00EF5D0F">
        <w:rPr>
          <w:rStyle w:val="FootnoteReference"/>
        </w:rPr>
        <w:footnoteRef/>
      </w:r>
      <w:r w:rsidRPr="00EF5D0F">
        <w:t xml:space="preserve"> </w:t>
      </w:r>
      <w:r w:rsidRPr="00EF5D0F">
        <w:rPr>
          <w:rFonts w:ascii="Times New Roman" w:hAnsi="Times New Roman" w:cs="Times New Roman"/>
          <w:bCs/>
          <w:iCs/>
          <w:sz w:val="20"/>
          <w:szCs w:val="20"/>
        </w:rPr>
        <w:t xml:space="preserve">Alessandra Saviotti, op. cit. </w:t>
      </w:r>
      <w:r w:rsidR="00EF5D0F" w:rsidRPr="00EF5D0F">
        <w:rPr>
          <w:rFonts w:ascii="Times New Roman" w:hAnsi="Times New Roman" w:cs="Times New Roman"/>
          <w:bCs/>
          <w:iCs/>
          <w:sz w:val="20"/>
          <w:szCs w:val="20"/>
        </w:rPr>
        <w:t>p</w:t>
      </w:r>
      <w:r w:rsidRPr="00EF5D0F">
        <w:rPr>
          <w:rFonts w:ascii="Times New Roman" w:hAnsi="Times New Roman" w:cs="Times New Roman"/>
          <w:bCs/>
          <w:iCs/>
          <w:sz w:val="20"/>
          <w:szCs w:val="20"/>
        </w:rPr>
        <w:t xml:space="preserve">. 28. </w:t>
      </w:r>
      <w:r w:rsidR="00EF5D0F" w:rsidRPr="00EF5D0F">
        <w:rPr>
          <w:rFonts w:ascii="Times New Roman" w:hAnsi="Times New Roman" w:cs="Times New Roman"/>
          <w:bCs/>
          <w:iCs/>
          <w:sz w:val="20"/>
          <w:szCs w:val="20"/>
        </w:rPr>
        <w:t xml:space="preserve">The author </w:t>
      </w:r>
      <w:r w:rsidR="00893D68">
        <w:rPr>
          <w:rFonts w:ascii="Times New Roman" w:hAnsi="Times New Roman" w:cs="Times New Roman"/>
          <w:bCs/>
          <w:iCs/>
          <w:sz w:val="20"/>
          <w:szCs w:val="20"/>
        </w:rPr>
        <w:t>provides</w:t>
      </w:r>
      <w:r w:rsidR="00EF5D0F" w:rsidRPr="00EF5D0F">
        <w:rPr>
          <w:rFonts w:ascii="Times New Roman" w:hAnsi="Times New Roman" w:cs="Times New Roman"/>
          <w:bCs/>
          <w:iCs/>
          <w:sz w:val="20"/>
          <w:szCs w:val="20"/>
        </w:rPr>
        <w:t xml:space="preserve"> a detailed overview of the genealogy of the </w:t>
      </w:r>
      <w:r w:rsidR="00893D68">
        <w:rPr>
          <w:rFonts w:ascii="Times New Roman" w:hAnsi="Times New Roman" w:cs="Times New Roman"/>
          <w:bCs/>
          <w:iCs/>
          <w:sz w:val="20"/>
          <w:szCs w:val="20"/>
        </w:rPr>
        <w:t>concept of</w:t>
      </w:r>
      <w:r w:rsidR="00EF5D0F" w:rsidRPr="00EF5D0F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EF5D0F" w:rsidRPr="00EF5D0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Arte </w:t>
      </w:r>
      <w:proofErr w:type="spellStart"/>
      <w:r w:rsidR="0058047A" w:rsidRPr="00EF5D0F">
        <w:rPr>
          <w:rFonts w:ascii="Times New Roman" w:hAnsi="Times New Roman" w:cs="Times New Roman"/>
          <w:i/>
        </w:rPr>
        <w:t>Útil</w:t>
      </w:r>
      <w:proofErr w:type="spellEnd"/>
      <w:r w:rsidR="0058047A" w:rsidRPr="00EF5D0F">
        <w:rPr>
          <w:rFonts w:ascii="Times New Roman" w:hAnsi="Times New Roman" w:cs="Times New Roman"/>
          <w:i/>
        </w:rPr>
        <w:t xml:space="preserve"> </w:t>
      </w:r>
      <w:r w:rsidR="00EF5D0F" w:rsidRPr="00EF5D0F">
        <w:rPr>
          <w:rFonts w:ascii="Times New Roman" w:hAnsi="Times New Roman" w:cs="Times New Roman"/>
          <w:bCs/>
          <w:iCs/>
          <w:sz w:val="20"/>
          <w:szCs w:val="20"/>
        </w:rPr>
        <w:t xml:space="preserve">in Spanish, Italian and English, </w:t>
      </w:r>
      <w:r w:rsidR="00893D68" w:rsidRPr="00893D68">
        <w:rPr>
          <w:rFonts w:ascii="Times New Roman" w:hAnsi="Times New Roman" w:cs="Times New Roman"/>
          <w:bCs/>
          <w:iCs/>
          <w:sz w:val="20"/>
          <w:szCs w:val="20"/>
        </w:rPr>
        <w:t xml:space="preserve">highlighting </w:t>
      </w:r>
      <w:r w:rsidR="00EF5D0F" w:rsidRPr="00EF5D0F">
        <w:rPr>
          <w:rFonts w:ascii="Times New Roman" w:hAnsi="Times New Roman" w:cs="Times New Roman"/>
          <w:bCs/>
          <w:iCs/>
          <w:sz w:val="20"/>
          <w:szCs w:val="20"/>
        </w:rPr>
        <w:t>in particular the contribution to the reactivation of th</w:t>
      </w:r>
      <w:r w:rsidR="00893D68">
        <w:rPr>
          <w:rFonts w:ascii="Times New Roman" w:hAnsi="Times New Roman" w:cs="Times New Roman"/>
          <w:bCs/>
          <w:iCs/>
          <w:sz w:val="20"/>
          <w:szCs w:val="20"/>
        </w:rPr>
        <w:t>is</w:t>
      </w:r>
      <w:r w:rsidR="00EF5D0F" w:rsidRPr="00EF5D0F">
        <w:rPr>
          <w:rFonts w:ascii="Times New Roman" w:hAnsi="Times New Roman" w:cs="Times New Roman"/>
          <w:bCs/>
          <w:iCs/>
          <w:sz w:val="20"/>
          <w:szCs w:val="20"/>
        </w:rPr>
        <w:t xml:space="preserve"> concept by the artist and activist Tania Bruguera.</w:t>
      </w:r>
      <w:r w:rsidRPr="00EF5D0F">
        <w:rPr>
          <w:rFonts w:ascii="Times New Roman" w:eastAsia="TimesNewRomanPS-ItalicMT" w:hAnsi="Times New Roman" w:cs="Times New Roman"/>
          <w:iCs/>
          <w:sz w:val="20"/>
          <w:szCs w:val="20"/>
        </w:rPr>
        <w:t xml:space="preserve"> </w:t>
      </w:r>
    </w:p>
  </w:footnote>
  <w:footnote w:id="6">
    <w:p w:rsidR="00F60C44" w:rsidRPr="00EF5D0F" w:rsidRDefault="00F60C44">
      <w:pPr>
        <w:pStyle w:val="FootnoteText"/>
        <w:rPr>
          <w:rFonts w:ascii="Times New Roman" w:hAnsi="Times New Roman" w:cs="Times New Roman"/>
        </w:rPr>
      </w:pPr>
      <w:r w:rsidRPr="00EF5D0F">
        <w:rPr>
          <w:rStyle w:val="FootnoteReference"/>
        </w:rPr>
        <w:footnoteRef/>
      </w:r>
      <w:r w:rsidRPr="00EF5D0F">
        <w:t xml:space="preserve"> </w:t>
      </w:r>
      <w:r w:rsidRPr="00EF5D0F">
        <w:rPr>
          <w:rFonts w:ascii="Times New Roman" w:hAnsi="Times New Roman" w:cs="Times New Roman"/>
        </w:rPr>
        <w:t xml:space="preserve">Giorgio Agamben, </w:t>
      </w:r>
      <w:r w:rsidRPr="00EF5D0F">
        <w:rPr>
          <w:rFonts w:ascii="Times New Roman" w:hAnsi="Times New Roman" w:cs="Times New Roman"/>
          <w:i/>
        </w:rPr>
        <w:t xml:space="preserve">Profanations, </w:t>
      </w:r>
      <w:r w:rsidR="00076A2D" w:rsidRPr="00EF5D0F">
        <w:rPr>
          <w:rFonts w:ascii="Times New Roman" w:hAnsi="Times New Roman" w:cs="Times New Roman"/>
        </w:rPr>
        <w:t>New York: Zone Books, 2007</w:t>
      </w:r>
      <w:r w:rsidR="00BB071D">
        <w:rPr>
          <w:rFonts w:ascii="Times New Roman" w:hAnsi="Times New Roman" w:cs="Times New Roman"/>
        </w:rPr>
        <w:t>,</w:t>
      </w:r>
      <w:r w:rsidR="00076A2D" w:rsidRPr="00EF5D0F">
        <w:rPr>
          <w:rFonts w:ascii="Times New Roman" w:hAnsi="Times New Roman" w:cs="Times New Roman"/>
        </w:rPr>
        <w:t xml:space="preserve"> </w:t>
      </w:r>
      <w:r w:rsidR="00EF5D0F" w:rsidRPr="00EF5D0F">
        <w:rPr>
          <w:rFonts w:ascii="Times New Roman" w:hAnsi="Times New Roman" w:cs="Times New Roman"/>
        </w:rPr>
        <w:t>p</w:t>
      </w:r>
      <w:r w:rsidRPr="00EF5D0F">
        <w:rPr>
          <w:rFonts w:ascii="Times New Roman" w:hAnsi="Times New Roman" w:cs="Times New Roman"/>
        </w:rPr>
        <w:t>. 86</w:t>
      </w:r>
    </w:p>
  </w:footnote>
  <w:footnote w:id="7">
    <w:p w:rsidR="00F60C44" w:rsidRPr="00EF5D0F" w:rsidRDefault="00F60C44">
      <w:pPr>
        <w:pStyle w:val="FootnoteText"/>
        <w:rPr>
          <w:rFonts w:ascii="Times New Roman" w:hAnsi="Times New Roman" w:cs="Times New Roman"/>
        </w:rPr>
      </w:pPr>
      <w:r w:rsidRPr="00EF5D0F">
        <w:rPr>
          <w:rStyle w:val="FootnoteReference"/>
        </w:rPr>
        <w:footnoteRef/>
      </w:r>
      <w:r w:rsidRPr="00EF5D0F">
        <w:t xml:space="preserve"> </w:t>
      </w:r>
      <w:r w:rsidRPr="00EF5D0F">
        <w:rPr>
          <w:rFonts w:ascii="Times New Roman" w:hAnsi="Times New Roman" w:cs="Times New Roman"/>
        </w:rPr>
        <w:t>Ibid, 87</w:t>
      </w:r>
    </w:p>
  </w:footnote>
  <w:footnote w:id="8">
    <w:p w:rsidR="00A2004B" w:rsidRPr="00EF5D0F" w:rsidRDefault="00A2004B" w:rsidP="00A2004B">
      <w:pPr>
        <w:pStyle w:val="FootnoteText"/>
        <w:rPr>
          <w:rFonts w:ascii="Times New Roman" w:hAnsi="Times New Roman" w:cs="Times New Roman"/>
        </w:rPr>
      </w:pPr>
      <w:r w:rsidRPr="00EF5D0F">
        <w:rPr>
          <w:rStyle w:val="FootnoteReference"/>
          <w:rFonts w:ascii="Times New Roman" w:hAnsi="Times New Roman" w:cs="Times New Roman"/>
        </w:rPr>
        <w:footnoteRef/>
      </w:r>
      <w:r w:rsidRPr="00EF5D0F">
        <w:rPr>
          <w:rFonts w:ascii="Times New Roman" w:hAnsi="Times New Roman" w:cs="Times New Roman"/>
        </w:rPr>
        <w:t xml:space="preserve"> Stephen Wright, </w:t>
      </w:r>
      <w:r w:rsidRPr="00EF5D0F">
        <w:rPr>
          <w:rStyle w:val="markedcontent"/>
          <w:rFonts w:ascii="Times New Roman" w:hAnsi="Times New Roman" w:cs="Times New Roman"/>
        </w:rPr>
        <w:t xml:space="preserve">Toward a Lexicon of Usership. Eindhoven: Van Abbemuseum, </w:t>
      </w:r>
      <w:r w:rsidRPr="00EF5D0F">
        <w:rPr>
          <w:rFonts w:ascii="Times New Roman" w:hAnsi="Times New Roman" w:cs="Times New Roman"/>
        </w:rPr>
        <w:t xml:space="preserve">2014, p. 32 </w:t>
      </w:r>
    </w:p>
  </w:footnote>
  <w:footnote w:id="9">
    <w:p w:rsidR="003E2825" w:rsidRPr="00EF5D0F" w:rsidRDefault="003E2825">
      <w:pPr>
        <w:pStyle w:val="FootnoteText"/>
      </w:pPr>
      <w:r w:rsidRPr="00EF5D0F">
        <w:rPr>
          <w:rStyle w:val="FootnoteReference"/>
          <w:rFonts w:ascii="Times New Roman" w:hAnsi="Times New Roman" w:cs="Times New Roman"/>
        </w:rPr>
        <w:footnoteRef/>
      </w:r>
      <w:r w:rsidRPr="00EF5D0F">
        <w:rPr>
          <w:rFonts w:ascii="Times New Roman" w:hAnsi="Times New Roman" w:cs="Times New Roman"/>
        </w:rPr>
        <w:t xml:space="preserve"> </w:t>
      </w:r>
      <w:r w:rsidR="001719DB" w:rsidRPr="00EF5D0F">
        <w:rPr>
          <w:rFonts w:ascii="Times New Roman" w:hAnsi="Times New Roman" w:cs="Times New Roman"/>
        </w:rPr>
        <w:t>Ibid</w:t>
      </w:r>
      <w:r w:rsidR="001719DB" w:rsidRPr="00EF5D0F">
        <w:rPr>
          <w:rFonts w:ascii="Times New Roman" w:hAnsi="Times New Roman" w:cs="Times New Roman"/>
          <w:i/>
        </w:rPr>
        <w:t>.</w:t>
      </w:r>
      <w:r w:rsidR="001719DB" w:rsidRPr="00EF5D0F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9AB"/>
    <w:rsid w:val="00000917"/>
    <w:rsid w:val="000214AE"/>
    <w:rsid w:val="0003636A"/>
    <w:rsid w:val="00076A2D"/>
    <w:rsid w:val="000808E3"/>
    <w:rsid w:val="0008510F"/>
    <w:rsid w:val="0008634F"/>
    <w:rsid w:val="00110BE9"/>
    <w:rsid w:val="001719DB"/>
    <w:rsid w:val="00187A2F"/>
    <w:rsid w:val="001A0CA3"/>
    <w:rsid w:val="00235E07"/>
    <w:rsid w:val="00240A11"/>
    <w:rsid w:val="00247021"/>
    <w:rsid w:val="00280C99"/>
    <w:rsid w:val="002841C5"/>
    <w:rsid w:val="002D34D2"/>
    <w:rsid w:val="002E7867"/>
    <w:rsid w:val="003045D3"/>
    <w:rsid w:val="003148BA"/>
    <w:rsid w:val="00336C54"/>
    <w:rsid w:val="003663CE"/>
    <w:rsid w:val="00366B38"/>
    <w:rsid w:val="00375B52"/>
    <w:rsid w:val="003D228B"/>
    <w:rsid w:val="003D23A1"/>
    <w:rsid w:val="003E2825"/>
    <w:rsid w:val="003F36FE"/>
    <w:rsid w:val="004862F3"/>
    <w:rsid w:val="004928E2"/>
    <w:rsid w:val="00496684"/>
    <w:rsid w:val="004D30E2"/>
    <w:rsid w:val="004F20FF"/>
    <w:rsid w:val="00520A53"/>
    <w:rsid w:val="0052534B"/>
    <w:rsid w:val="0058047A"/>
    <w:rsid w:val="00586D9C"/>
    <w:rsid w:val="005C5B56"/>
    <w:rsid w:val="005D0685"/>
    <w:rsid w:val="005E6837"/>
    <w:rsid w:val="00611A78"/>
    <w:rsid w:val="0061614A"/>
    <w:rsid w:val="006309AB"/>
    <w:rsid w:val="00642EE1"/>
    <w:rsid w:val="006D6719"/>
    <w:rsid w:val="006E6F08"/>
    <w:rsid w:val="006F4C6F"/>
    <w:rsid w:val="007001B3"/>
    <w:rsid w:val="00707DC2"/>
    <w:rsid w:val="00714E93"/>
    <w:rsid w:val="007207B3"/>
    <w:rsid w:val="007363E1"/>
    <w:rsid w:val="00744C46"/>
    <w:rsid w:val="00777777"/>
    <w:rsid w:val="007A4F49"/>
    <w:rsid w:val="007F7DF9"/>
    <w:rsid w:val="008003EF"/>
    <w:rsid w:val="00810142"/>
    <w:rsid w:val="00893D68"/>
    <w:rsid w:val="008A327C"/>
    <w:rsid w:val="009342F5"/>
    <w:rsid w:val="00A05A87"/>
    <w:rsid w:val="00A2004B"/>
    <w:rsid w:val="00A26F5A"/>
    <w:rsid w:val="00A30150"/>
    <w:rsid w:val="00A35072"/>
    <w:rsid w:val="00A64A50"/>
    <w:rsid w:val="00A727E9"/>
    <w:rsid w:val="00AB3700"/>
    <w:rsid w:val="00B13A71"/>
    <w:rsid w:val="00B20C38"/>
    <w:rsid w:val="00B402E7"/>
    <w:rsid w:val="00B950A1"/>
    <w:rsid w:val="00BB071D"/>
    <w:rsid w:val="00BF1BD4"/>
    <w:rsid w:val="00C42ED9"/>
    <w:rsid w:val="00C67085"/>
    <w:rsid w:val="00C82018"/>
    <w:rsid w:val="00C9239E"/>
    <w:rsid w:val="00C93018"/>
    <w:rsid w:val="00CD2704"/>
    <w:rsid w:val="00D01B9D"/>
    <w:rsid w:val="00D42BD4"/>
    <w:rsid w:val="00D61416"/>
    <w:rsid w:val="00D77A6B"/>
    <w:rsid w:val="00DB28B0"/>
    <w:rsid w:val="00E10C28"/>
    <w:rsid w:val="00E31E52"/>
    <w:rsid w:val="00E533A5"/>
    <w:rsid w:val="00EA2B8E"/>
    <w:rsid w:val="00EB26DF"/>
    <w:rsid w:val="00EE734E"/>
    <w:rsid w:val="00EF5D0F"/>
    <w:rsid w:val="00F115CC"/>
    <w:rsid w:val="00F52389"/>
    <w:rsid w:val="00F6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AB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A4"/>
    <w:uiPriority w:val="99"/>
    <w:rsid w:val="004F20FF"/>
    <w:rPr>
      <w:rFonts w:cs="Arnhem Blond"/>
      <w:color w:val="000000"/>
      <w:sz w:val="17"/>
      <w:szCs w:val="17"/>
    </w:rPr>
  </w:style>
  <w:style w:type="paragraph" w:customStyle="1" w:styleId="Pa2">
    <w:name w:val="Pa2"/>
    <w:basedOn w:val="Normal"/>
    <w:next w:val="Normal"/>
    <w:uiPriority w:val="99"/>
    <w:rsid w:val="0008634F"/>
    <w:pPr>
      <w:autoSpaceDE w:val="0"/>
      <w:autoSpaceDN w:val="0"/>
      <w:adjustRightInd w:val="0"/>
      <w:spacing w:line="241" w:lineRule="atLeast"/>
    </w:pPr>
    <w:rPr>
      <w:rFonts w:ascii="Apercu" w:eastAsiaTheme="minorHAnsi" w:hAnsi="Apercu" w:cstheme="minorBidi"/>
      <w:sz w:val="24"/>
      <w:szCs w:val="24"/>
    </w:rPr>
  </w:style>
  <w:style w:type="character" w:customStyle="1" w:styleId="A2">
    <w:name w:val="A2"/>
    <w:uiPriority w:val="99"/>
    <w:rsid w:val="0008634F"/>
    <w:rPr>
      <w:rFonts w:cs="Apercu"/>
      <w:i/>
      <w:iCs/>
      <w:color w:val="000000"/>
      <w:sz w:val="12"/>
      <w:szCs w:val="12"/>
    </w:rPr>
  </w:style>
  <w:style w:type="paragraph" w:styleId="FootnoteText">
    <w:name w:val="footnote text"/>
    <w:basedOn w:val="Normal"/>
    <w:link w:val="FootnoteTextChar"/>
    <w:uiPriority w:val="99"/>
    <w:unhideWhenUsed/>
    <w:rsid w:val="00F60C4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0C44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0C44"/>
    <w:rPr>
      <w:vertAlign w:val="superscript"/>
    </w:rPr>
  </w:style>
  <w:style w:type="character" w:customStyle="1" w:styleId="rynqvb">
    <w:name w:val="rynqvb"/>
    <w:basedOn w:val="DefaultParagraphFont"/>
    <w:rsid w:val="00586D9C"/>
  </w:style>
  <w:style w:type="paragraph" w:styleId="NoSpacing">
    <w:name w:val="No Spacing"/>
    <w:uiPriority w:val="1"/>
    <w:qFormat/>
    <w:rsid w:val="00A05A87"/>
    <w:pPr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20A53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1719DB"/>
  </w:style>
  <w:style w:type="character" w:customStyle="1" w:styleId="a-list-item">
    <w:name w:val="a-list-item"/>
    <w:basedOn w:val="DefaultParagraphFont"/>
    <w:rsid w:val="00076A2D"/>
  </w:style>
  <w:style w:type="character" w:customStyle="1" w:styleId="lrzxr">
    <w:name w:val="lrzxr"/>
    <w:basedOn w:val="DefaultParagraphFont"/>
    <w:rsid w:val="00076A2D"/>
  </w:style>
  <w:style w:type="character" w:styleId="Emphasis">
    <w:name w:val="Emphasis"/>
    <w:basedOn w:val="DefaultParagraphFont"/>
    <w:uiPriority w:val="20"/>
    <w:qFormat/>
    <w:rsid w:val="002D34D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A0CA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CA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0CA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CA3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earchonline.ljmu.ac.uk/id/eprint/227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D9C3F-C6F5-473B-8618-E7E6779D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914</Words>
  <Characters>4959</Characters>
  <Application>Microsoft Office Word</Application>
  <DocSecurity>0</DocSecurity>
  <Lines>76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13</cp:revision>
  <dcterms:created xsi:type="dcterms:W3CDTF">2024-06-10T15:35:00Z</dcterms:created>
  <dcterms:modified xsi:type="dcterms:W3CDTF">2024-06-14T07:50:00Z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124e9b1f-9586-4c77-bdaf-0451f1965e2c</vt:lpwstr>
  </property>
</Properties>
</file>