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078" w:rsidRPr="00E01078" w:rsidRDefault="00E01078">
      <w:pPr>
        <w:rPr>
          <w:rFonts w:asciiTheme="minorHAnsi" w:hAnsiTheme="minorHAnsi" w:cstheme="minorHAnsi"/>
          <w:sz w:val="28"/>
          <w:szCs w:val="24"/>
        </w:rPr>
      </w:pPr>
      <w:r w:rsidRPr="00E01078">
        <w:rPr>
          <w:rFonts w:asciiTheme="minorHAnsi" w:hAnsiTheme="minorHAnsi" w:cstheme="minorHAnsi"/>
          <w:sz w:val="28"/>
          <w:szCs w:val="24"/>
        </w:rPr>
        <w:t>Slojevima materije, sećanja i odgovornosti…</w:t>
      </w:r>
    </w:p>
    <w:p w:rsidR="00103295" w:rsidRPr="00640D01" w:rsidRDefault="001C78EA">
      <w:pPr>
        <w:rPr>
          <w:rFonts w:asciiTheme="minorHAnsi" w:hAnsiTheme="minorHAnsi" w:cstheme="minorHAnsi"/>
          <w:color w:val="1A1A1A"/>
          <w:sz w:val="24"/>
          <w:szCs w:val="24"/>
          <w:shd w:val="clear" w:color="auto" w:fill="FFFFFF"/>
        </w:rPr>
      </w:pPr>
      <w:r w:rsidRPr="00640D01">
        <w:rPr>
          <w:rFonts w:asciiTheme="minorHAnsi" w:hAnsiTheme="minorHAnsi" w:cstheme="minorHAnsi"/>
          <w:sz w:val="24"/>
          <w:szCs w:val="24"/>
        </w:rPr>
        <w:t>Intervju povodom izložbe</w:t>
      </w:r>
      <w:r w:rsidRPr="00640D01">
        <w:rPr>
          <w:rFonts w:asciiTheme="minorHAnsi" w:hAnsiTheme="minorHAnsi" w:cstheme="minorHAnsi"/>
          <w:b/>
          <w:sz w:val="24"/>
          <w:szCs w:val="24"/>
        </w:rPr>
        <w:t xml:space="preserve"> </w:t>
      </w:r>
      <w:r w:rsidRPr="00640D01">
        <w:rPr>
          <w:rStyle w:val="Emphasis"/>
          <w:rFonts w:asciiTheme="minorHAnsi" w:hAnsiTheme="minorHAnsi" w:cstheme="minorHAnsi"/>
          <w:color w:val="1A1A1A"/>
          <w:sz w:val="24"/>
          <w:szCs w:val="24"/>
          <w:bdr w:val="none" w:sz="0" w:space="0" w:color="auto" w:frame="1"/>
          <w:shd w:val="clear" w:color="auto" w:fill="FFFFFF"/>
        </w:rPr>
        <w:t>Čelično prijateljstvo</w:t>
      </w:r>
      <w:r w:rsidR="00103295" w:rsidRPr="00640D01">
        <w:rPr>
          <w:rFonts w:asciiTheme="minorHAnsi" w:hAnsiTheme="minorHAnsi" w:cstheme="minorHAnsi"/>
          <w:bCs/>
          <w:color w:val="1A1A1A"/>
          <w:sz w:val="24"/>
          <w:szCs w:val="24"/>
          <w:bdr w:val="none" w:sz="0" w:space="0" w:color="auto" w:frame="1"/>
          <w:shd w:val="clear" w:color="auto" w:fill="FFFFFF"/>
        </w:rPr>
        <w:t xml:space="preserve"> </w:t>
      </w:r>
      <w:r w:rsidR="00103295" w:rsidRPr="00640D01">
        <w:rPr>
          <w:rFonts w:asciiTheme="minorHAnsi" w:hAnsiTheme="minorHAnsi" w:cstheme="minorHAnsi"/>
          <w:bCs/>
          <w:color w:val="1A1A1A"/>
          <w:sz w:val="24"/>
          <w:szCs w:val="24"/>
          <w:shd w:val="clear" w:color="auto" w:fill="FFFFFF"/>
        </w:rPr>
        <w:t>Jelene Micić, mirka nikolića i Pokreta Tvrđava,</w:t>
      </w:r>
      <w:r w:rsidR="00103295" w:rsidRPr="00640D01">
        <w:rPr>
          <w:rFonts w:asciiTheme="minorHAnsi" w:hAnsiTheme="minorHAnsi" w:cstheme="minorHAnsi"/>
          <w:color w:val="1A1A1A"/>
          <w:sz w:val="24"/>
          <w:szCs w:val="24"/>
          <w:shd w:val="clear" w:color="auto" w:fill="FFFFFF"/>
        </w:rPr>
        <w:t xml:space="preserve"> održane u Likovnoj galeriji Kulturnog centra Beograda od 11. jula do 13. septembra 2025. godine.</w:t>
      </w:r>
      <w:r w:rsidRPr="00640D01">
        <w:rPr>
          <w:rFonts w:asciiTheme="minorHAnsi" w:hAnsiTheme="minorHAnsi" w:cstheme="minorHAnsi"/>
          <w:color w:val="1A1A1A"/>
          <w:sz w:val="24"/>
          <w:szCs w:val="24"/>
          <w:shd w:val="clear" w:color="auto" w:fill="FFFFFF"/>
        </w:rPr>
        <w:t xml:space="preserve">  </w:t>
      </w:r>
    </w:p>
    <w:p w:rsidR="003D4C53" w:rsidRPr="00AE4C92" w:rsidRDefault="003D4C53">
      <w:pPr>
        <w:rPr>
          <w:rFonts w:asciiTheme="minorHAnsi" w:hAnsiTheme="minorHAnsi" w:cstheme="minorHAnsi"/>
          <w:color w:val="1A1A1A"/>
          <w:sz w:val="24"/>
          <w:szCs w:val="24"/>
          <w:shd w:val="clear" w:color="auto" w:fill="FFFFFF"/>
        </w:rPr>
      </w:pPr>
      <w:r w:rsidRPr="003D4C53">
        <w:rPr>
          <w:rFonts w:asciiTheme="minorHAnsi" w:hAnsiTheme="minorHAnsi" w:cstheme="minorHAnsi"/>
          <w:color w:val="1A1A1A"/>
          <w:sz w:val="24"/>
          <w:szCs w:val="24"/>
          <w:shd w:val="clear" w:color="auto" w:fill="FFFFFF"/>
        </w:rPr>
        <w:t xml:space="preserve">Udruženi projekat </w:t>
      </w:r>
      <w:r w:rsidRPr="003D4C53">
        <w:rPr>
          <w:rFonts w:asciiTheme="minorHAnsi" w:hAnsiTheme="minorHAnsi" w:cstheme="minorHAnsi"/>
          <w:i/>
          <w:iCs/>
          <w:color w:val="1A1A1A"/>
          <w:sz w:val="24"/>
          <w:szCs w:val="24"/>
          <w:shd w:val="clear" w:color="auto" w:fill="FFFFFF"/>
        </w:rPr>
        <w:t>Čelično prijateljstvo</w:t>
      </w:r>
      <w:r w:rsidRPr="003D4C53">
        <w:rPr>
          <w:rFonts w:asciiTheme="minorHAnsi" w:hAnsiTheme="minorHAnsi" w:cstheme="minorHAnsi"/>
          <w:color w:val="1A1A1A"/>
          <w:sz w:val="24"/>
          <w:szCs w:val="24"/>
          <w:shd w:val="clear" w:color="auto" w:fill="FFFFFF"/>
        </w:rPr>
        <w:t xml:space="preserve"> susret je istraživačkog, umetničkog i aktivističkog rada kojim se promišljaju dominantni oblici tumačenja i reprezentovanja stvarnosti kroz prizmu političko-ekonomskih, industrijskih i ekoloških međuodnosa. Svedočenja zajednice, podržana umetničkim radom, deluju kao nužni korektivi i pokazatelji kolektivnog iskustva, dok sam projekat otvara prostor za razmišljanje o slojevima materije, sećanja i odgovornosti. </w:t>
      </w:r>
      <w:r w:rsidRPr="003D4C53">
        <w:rPr>
          <w:rFonts w:asciiTheme="minorHAnsi" w:hAnsiTheme="minorHAnsi" w:cstheme="minorHAnsi"/>
          <w:i/>
          <w:iCs/>
          <w:color w:val="1A1A1A"/>
          <w:sz w:val="24"/>
          <w:szCs w:val="24"/>
          <w:shd w:val="clear" w:color="auto" w:fill="FFFFFF"/>
        </w:rPr>
        <w:t>Čelično prijateljstvo</w:t>
      </w:r>
      <w:r w:rsidRPr="003D4C53">
        <w:rPr>
          <w:rFonts w:asciiTheme="minorHAnsi" w:hAnsiTheme="minorHAnsi" w:cstheme="minorHAnsi"/>
          <w:color w:val="1A1A1A"/>
          <w:sz w:val="24"/>
          <w:szCs w:val="24"/>
          <w:shd w:val="clear" w:color="auto" w:fill="FFFFFF"/>
        </w:rPr>
        <w:t xml:space="preserve"> bavi se mestom i posledicama rada Železare u Smederevu, ali i načinima na koje umetnost može preuzeti ulogu svedoka, arhivara i sagovornika u prostoru u kojem se prepliću ekologija, ekonomija i ljudsko iskustvo. Polazeći od ideje kontra-arhive kao načina da se ospori hegemonija „velikih priča”, </w:t>
      </w:r>
      <w:r w:rsidR="00E01078">
        <w:rPr>
          <w:rFonts w:asciiTheme="minorHAnsi" w:hAnsiTheme="minorHAnsi" w:cstheme="minorHAnsi"/>
          <w:color w:val="1A1A1A"/>
          <w:sz w:val="24"/>
          <w:szCs w:val="24"/>
          <w:shd w:val="clear" w:color="auto" w:fill="FFFFFF"/>
        </w:rPr>
        <w:t xml:space="preserve">projekat i </w:t>
      </w:r>
      <w:r w:rsidRPr="003D4C53">
        <w:rPr>
          <w:rFonts w:asciiTheme="minorHAnsi" w:hAnsiTheme="minorHAnsi" w:cstheme="minorHAnsi"/>
          <w:color w:val="1A1A1A"/>
          <w:sz w:val="24"/>
          <w:szCs w:val="24"/>
          <w:shd w:val="clear" w:color="auto" w:fill="FFFFFF"/>
        </w:rPr>
        <w:t xml:space="preserve">razgovor sa </w:t>
      </w:r>
      <w:r w:rsidR="00E01078">
        <w:rPr>
          <w:rFonts w:asciiTheme="minorHAnsi" w:hAnsiTheme="minorHAnsi" w:cstheme="minorHAnsi"/>
          <w:color w:val="1A1A1A"/>
          <w:sz w:val="24"/>
          <w:szCs w:val="24"/>
          <w:shd w:val="clear" w:color="auto" w:fill="FFFFFF"/>
        </w:rPr>
        <w:t xml:space="preserve">njegovim </w:t>
      </w:r>
      <w:r w:rsidRPr="003D4C53">
        <w:rPr>
          <w:rFonts w:asciiTheme="minorHAnsi" w:hAnsiTheme="minorHAnsi" w:cstheme="minorHAnsi"/>
          <w:color w:val="1A1A1A"/>
          <w:sz w:val="24"/>
          <w:szCs w:val="24"/>
          <w:shd w:val="clear" w:color="auto" w:fill="FFFFFF"/>
        </w:rPr>
        <w:t>autor</w:t>
      </w:r>
      <w:r>
        <w:rPr>
          <w:rFonts w:asciiTheme="minorHAnsi" w:hAnsiTheme="minorHAnsi" w:cstheme="minorHAnsi"/>
          <w:color w:val="1A1A1A"/>
          <w:sz w:val="24"/>
          <w:szCs w:val="24"/>
          <w:shd w:val="clear" w:color="auto" w:fill="FFFFFF"/>
        </w:rPr>
        <w:t>*</w:t>
      </w:r>
      <w:r w:rsidR="00E01078">
        <w:rPr>
          <w:rFonts w:asciiTheme="minorHAnsi" w:hAnsiTheme="minorHAnsi" w:cstheme="minorHAnsi"/>
          <w:color w:val="1A1A1A"/>
          <w:sz w:val="24"/>
          <w:szCs w:val="24"/>
          <w:shd w:val="clear" w:color="auto" w:fill="FFFFFF"/>
        </w:rPr>
        <w:t xml:space="preserve">ima, </w:t>
      </w:r>
      <w:r w:rsidRPr="003D4C53">
        <w:rPr>
          <w:rFonts w:asciiTheme="minorHAnsi" w:hAnsiTheme="minorHAnsi" w:cstheme="minorHAnsi"/>
          <w:color w:val="1A1A1A"/>
          <w:sz w:val="24"/>
          <w:szCs w:val="24"/>
          <w:shd w:val="clear" w:color="auto" w:fill="FFFFFF"/>
        </w:rPr>
        <w:t xml:space="preserve">Jelenom Micić i </w:t>
      </w:r>
      <w:r w:rsidR="00E01078">
        <w:rPr>
          <w:rFonts w:asciiTheme="minorHAnsi" w:hAnsiTheme="minorHAnsi" w:cstheme="minorHAnsi"/>
          <w:color w:val="1A1A1A"/>
          <w:sz w:val="24"/>
          <w:szCs w:val="24"/>
          <w:shd w:val="clear" w:color="auto" w:fill="FFFFFF"/>
        </w:rPr>
        <w:t>m</w:t>
      </w:r>
      <w:r w:rsidRPr="003D4C53">
        <w:rPr>
          <w:rFonts w:asciiTheme="minorHAnsi" w:hAnsiTheme="minorHAnsi" w:cstheme="minorHAnsi"/>
          <w:color w:val="1A1A1A"/>
          <w:sz w:val="24"/>
          <w:szCs w:val="24"/>
          <w:shd w:val="clear" w:color="auto" w:fill="FFFFFF"/>
        </w:rPr>
        <w:t xml:space="preserve">irkom </w:t>
      </w:r>
      <w:r w:rsidR="00E01078">
        <w:rPr>
          <w:rFonts w:asciiTheme="minorHAnsi" w:hAnsiTheme="minorHAnsi" w:cstheme="minorHAnsi"/>
          <w:color w:val="1A1A1A"/>
          <w:sz w:val="24"/>
          <w:szCs w:val="24"/>
          <w:shd w:val="clear" w:color="auto" w:fill="FFFFFF"/>
        </w:rPr>
        <w:t>n</w:t>
      </w:r>
      <w:r w:rsidRPr="003D4C53">
        <w:rPr>
          <w:rFonts w:asciiTheme="minorHAnsi" w:hAnsiTheme="minorHAnsi" w:cstheme="minorHAnsi"/>
          <w:color w:val="1A1A1A"/>
          <w:sz w:val="24"/>
          <w:szCs w:val="24"/>
          <w:shd w:val="clear" w:color="auto" w:fill="FFFFFF"/>
        </w:rPr>
        <w:t xml:space="preserve">ikolićem, nastoji da razmotri kako se ti paralelni narativi oblikuju i šta znači artikulisati lokalni glas u epohi hiperinformisanosti i glokalne industrijske zavisnosti. </w:t>
      </w:r>
      <w:r w:rsidR="00AE4C92">
        <w:rPr>
          <w:rFonts w:asciiTheme="minorHAnsi" w:hAnsiTheme="minorHAnsi" w:cstheme="minorHAnsi"/>
          <w:color w:val="1A1A1A"/>
          <w:sz w:val="24"/>
          <w:szCs w:val="24"/>
          <w:shd w:val="clear" w:color="auto" w:fill="FFFFFF"/>
        </w:rPr>
        <w:t>K</w:t>
      </w:r>
      <w:r w:rsidRPr="003D4C53">
        <w:rPr>
          <w:rFonts w:asciiTheme="minorHAnsi" w:hAnsiTheme="minorHAnsi" w:cstheme="minorHAnsi"/>
          <w:color w:val="1A1A1A"/>
          <w:sz w:val="24"/>
          <w:szCs w:val="24"/>
          <w:shd w:val="clear" w:color="auto" w:fill="FFFFFF"/>
        </w:rPr>
        <w:t xml:space="preserve">roz svakodnevne gestove otpora prepoznaje mogućnost za drugačije čitanje stvarnosti </w:t>
      </w:r>
      <w:r>
        <w:rPr>
          <w:rFonts w:asciiTheme="minorHAnsi" w:hAnsiTheme="minorHAnsi" w:cstheme="minorHAnsi"/>
          <w:color w:val="1A1A1A"/>
          <w:sz w:val="24"/>
          <w:szCs w:val="24"/>
          <w:shd w:val="clear" w:color="auto" w:fill="FFFFFF"/>
        </w:rPr>
        <w:t>-</w:t>
      </w:r>
      <w:r w:rsidR="00AE4C92">
        <w:rPr>
          <w:rFonts w:asciiTheme="minorHAnsi" w:hAnsiTheme="minorHAnsi" w:cstheme="minorHAnsi"/>
          <w:color w:val="1A1A1A"/>
          <w:sz w:val="24"/>
          <w:szCs w:val="24"/>
          <w:shd w:val="clear" w:color="auto" w:fill="FFFFFF"/>
        </w:rPr>
        <w:t xml:space="preserve"> </w:t>
      </w:r>
      <w:r w:rsidRPr="003D4C53">
        <w:rPr>
          <w:rFonts w:asciiTheme="minorHAnsi" w:hAnsiTheme="minorHAnsi" w:cstheme="minorHAnsi"/>
          <w:color w:val="1A1A1A"/>
          <w:sz w:val="24"/>
          <w:szCs w:val="24"/>
          <w:shd w:val="clear" w:color="auto" w:fill="FFFFFF"/>
        </w:rPr>
        <w:t xml:space="preserve">one zasnovane </w:t>
      </w:r>
      <w:r w:rsidR="00AE4C92">
        <w:rPr>
          <w:rFonts w:asciiTheme="minorHAnsi" w:hAnsiTheme="minorHAnsi" w:cstheme="minorHAnsi"/>
          <w:color w:val="1A1A1A"/>
          <w:sz w:val="24"/>
          <w:szCs w:val="24"/>
          <w:shd w:val="clear" w:color="auto" w:fill="FFFFFF"/>
        </w:rPr>
        <w:t>na</w:t>
      </w:r>
      <w:r w:rsidRPr="003D4C53">
        <w:rPr>
          <w:rFonts w:asciiTheme="minorHAnsi" w:hAnsiTheme="minorHAnsi" w:cstheme="minorHAnsi"/>
          <w:color w:val="1A1A1A"/>
          <w:sz w:val="24"/>
          <w:szCs w:val="24"/>
          <w:shd w:val="clear" w:color="auto" w:fill="FFFFFF"/>
        </w:rPr>
        <w:t xml:space="preserve"> solidarnosti i zajedničkom pamćenju.</w:t>
      </w:r>
      <w:bookmarkStart w:id="0" w:name="_GoBack"/>
      <w:bookmarkEnd w:id="0"/>
    </w:p>
    <w:p w:rsidR="00EC02F3" w:rsidRPr="00640D01" w:rsidRDefault="00EC02F3">
      <w:pPr>
        <w:rPr>
          <w:rFonts w:asciiTheme="minorHAnsi" w:hAnsiTheme="minorHAnsi" w:cstheme="minorHAnsi"/>
          <w:b/>
          <w:sz w:val="24"/>
          <w:szCs w:val="24"/>
        </w:rPr>
      </w:pPr>
      <w:r w:rsidRPr="00640D01">
        <w:rPr>
          <w:rFonts w:asciiTheme="minorHAnsi" w:hAnsiTheme="minorHAnsi" w:cstheme="minorHAnsi"/>
          <w:bCs/>
          <w:color w:val="1A1A1A"/>
          <w:sz w:val="24"/>
          <w:szCs w:val="24"/>
          <w:bdr w:val="none" w:sz="0" w:space="0" w:color="auto" w:frame="1"/>
          <w:shd w:val="clear" w:color="auto" w:fill="FFFFFF"/>
        </w:rPr>
        <w:t>Razgovo</w:t>
      </w:r>
      <w:r w:rsidR="00D4152E">
        <w:rPr>
          <w:rFonts w:asciiTheme="minorHAnsi" w:hAnsiTheme="minorHAnsi" w:cstheme="minorHAnsi"/>
          <w:bCs/>
          <w:color w:val="1A1A1A"/>
          <w:sz w:val="24"/>
          <w:szCs w:val="24"/>
          <w:bdr w:val="none" w:sz="0" w:space="0" w:color="auto" w:frame="1"/>
          <w:shd w:val="clear" w:color="auto" w:fill="FFFFFF"/>
        </w:rPr>
        <w:t>r sa umetnic*ima vodi istoričar</w:t>
      </w:r>
      <w:r w:rsidRPr="00640D01">
        <w:rPr>
          <w:rFonts w:asciiTheme="minorHAnsi" w:hAnsiTheme="minorHAnsi" w:cstheme="minorHAnsi"/>
          <w:bCs/>
          <w:color w:val="1A1A1A"/>
          <w:sz w:val="24"/>
          <w:szCs w:val="24"/>
          <w:bdr w:val="none" w:sz="0" w:space="0" w:color="auto" w:frame="1"/>
          <w:shd w:val="clear" w:color="auto" w:fill="FFFFFF"/>
        </w:rPr>
        <w:t>ka umetnosti Andreja Drobnjak.</w:t>
      </w:r>
    </w:p>
    <w:p w:rsidR="006C2300" w:rsidRPr="00640D01" w:rsidRDefault="00811CEB">
      <w:pPr>
        <w:rPr>
          <w:rFonts w:asciiTheme="minorHAnsi" w:hAnsiTheme="minorHAnsi" w:cstheme="minorHAnsi"/>
          <w:b/>
          <w:sz w:val="24"/>
          <w:szCs w:val="24"/>
        </w:rPr>
      </w:pPr>
      <w:r w:rsidRPr="00640D01">
        <w:rPr>
          <w:rFonts w:asciiTheme="minorHAnsi" w:hAnsiTheme="minorHAnsi" w:cstheme="minorHAnsi"/>
          <w:b/>
          <w:sz w:val="24"/>
          <w:szCs w:val="24"/>
        </w:rPr>
        <w:t xml:space="preserve">U </w:t>
      </w:r>
      <w:r w:rsidRPr="00640D01">
        <w:rPr>
          <w:rFonts w:asciiTheme="minorHAnsi" w:hAnsiTheme="minorHAnsi" w:cstheme="minorHAnsi"/>
          <w:b/>
          <w:i/>
          <w:sz w:val="24"/>
          <w:szCs w:val="24"/>
        </w:rPr>
        <w:t>Čeličnom prijateljstvu</w:t>
      </w:r>
      <w:r w:rsidRPr="00640D01">
        <w:rPr>
          <w:rFonts w:asciiTheme="minorHAnsi" w:hAnsiTheme="minorHAnsi" w:cstheme="minorHAnsi"/>
          <w:b/>
          <w:sz w:val="24"/>
          <w:szCs w:val="24"/>
        </w:rPr>
        <w:t xml:space="preserve"> prikazano je više slojeva dokumentarnog i memorije (prostora), kroz kontra-arhivu situacije vezane za područje Smedereva i slučaja njegove Železare. Kako se društveno delovanje susrelo sa umetničkim u ovom projektu, kao i vaše individualne umetničke poetike?</w:t>
      </w:r>
    </w:p>
    <w:p w:rsidR="00140C22" w:rsidRPr="00640D01" w:rsidRDefault="00140C22" w:rsidP="00140C22">
      <w:pPr>
        <w:rPr>
          <w:rFonts w:asciiTheme="minorHAnsi" w:hAnsiTheme="minorHAnsi" w:cstheme="minorHAnsi"/>
          <w:sz w:val="24"/>
          <w:szCs w:val="24"/>
        </w:rPr>
      </w:pPr>
      <w:r w:rsidRPr="00640D01">
        <w:rPr>
          <w:rFonts w:asciiTheme="minorHAnsi" w:hAnsiTheme="minorHAnsi" w:cstheme="minorHAnsi"/>
          <w:sz w:val="24"/>
          <w:szCs w:val="24"/>
        </w:rPr>
        <w:t xml:space="preserve">J: Izložba je koncipirana kao prikaz i direktno sučeljavanje sa sedimentima iz okoline Železare, pa su čestice materijalnih slojeva aktivirane kroz oslikavanje muljem iz Jezave. Čestice ne poznaju granice grada, regiona i država, bez obzira što je njihovo prisustvo uglavnom ignorisano. Materijali sa lokacija su praćeni kroz par iteracija, počevši od 2022. i izložbe </w:t>
      </w:r>
      <w:r w:rsidRPr="00640D01">
        <w:rPr>
          <w:rFonts w:asciiTheme="minorHAnsi" w:hAnsiTheme="minorHAnsi" w:cstheme="minorHAnsi"/>
          <w:i/>
          <w:sz w:val="24"/>
          <w:szCs w:val="24"/>
        </w:rPr>
        <w:t>Crvena analiza</w:t>
      </w:r>
      <w:r w:rsidRPr="00640D01">
        <w:rPr>
          <w:rFonts w:asciiTheme="minorHAnsi" w:hAnsiTheme="minorHAnsi" w:cstheme="minorHAnsi"/>
          <w:sz w:val="24"/>
          <w:szCs w:val="24"/>
        </w:rPr>
        <w:t xml:space="preserve"> u Galeriji ULUS, kada je i prvi put ponuđen stukturalni pristup za prikupljanje neformalne dokumentacije koju Pokret Tvrđava svakod</w:t>
      </w:r>
      <w:r w:rsidR="00D4152E">
        <w:rPr>
          <w:rFonts w:asciiTheme="minorHAnsi" w:hAnsiTheme="minorHAnsi" w:cstheme="minorHAnsi"/>
          <w:sz w:val="24"/>
          <w:szCs w:val="24"/>
        </w:rPr>
        <w:t xml:space="preserve">nevno prima od strane građana </w:t>
      </w:r>
      <w:r w:rsidRPr="00640D01">
        <w:rPr>
          <w:rFonts w:asciiTheme="minorHAnsi" w:hAnsiTheme="minorHAnsi" w:cstheme="minorHAnsi"/>
          <w:sz w:val="24"/>
          <w:szCs w:val="24"/>
        </w:rPr>
        <w:t xml:space="preserve">iz okoline preko aplikacija i socijalnih mreža. </w:t>
      </w:r>
    </w:p>
    <w:p w:rsidR="00140C22" w:rsidRPr="00640D01" w:rsidRDefault="00140C22">
      <w:pPr>
        <w:rPr>
          <w:rFonts w:asciiTheme="minorHAnsi" w:hAnsiTheme="minorHAnsi" w:cstheme="minorHAnsi"/>
          <w:b/>
          <w:sz w:val="24"/>
          <w:szCs w:val="24"/>
        </w:rPr>
      </w:pPr>
      <w:r w:rsidRPr="00640D01">
        <w:rPr>
          <w:rFonts w:asciiTheme="minorHAnsi" w:hAnsiTheme="minorHAnsi" w:cstheme="minorHAnsi"/>
          <w:sz w:val="24"/>
          <w:szCs w:val="24"/>
        </w:rPr>
        <w:t xml:space="preserve"> U mom slučaju je interesovanje za pojavnost crvene prašine proisteklo iz prakse bavljenja socio-ekonomskim aspekata boja </w:t>
      </w:r>
      <w:r w:rsidR="00A82A7D" w:rsidRPr="00640D01">
        <w:rPr>
          <w:rFonts w:asciiTheme="minorHAnsi" w:hAnsiTheme="minorHAnsi" w:cstheme="minorHAnsi"/>
          <w:sz w:val="24"/>
          <w:szCs w:val="24"/>
        </w:rPr>
        <w:t>i bojnih sistema. Susret društve</w:t>
      </w:r>
      <w:r w:rsidRPr="00640D01">
        <w:rPr>
          <w:rFonts w:asciiTheme="minorHAnsi" w:hAnsiTheme="minorHAnsi" w:cstheme="minorHAnsi"/>
          <w:sz w:val="24"/>
          <w:szCs w:val="24"/>
        </w:rPr>
        <w:t>nog angažmana u sprezi sa umetničkim izražajem</w:t>
      </w:r>
      <w:r w:rsidR="00FF53D5">
        <w:rPr>
          <w:rFonts w:asciiTheme="minorHAnsi" w:hAnsiTheme="minorHAnsi" w:cstheme="minorHAnsi"/>
          <w:sz w:val="24"/>
          <w:szCs w:val="24"/>
        </w:rPr>
        <w:t xml:space="preserve"> je takođe vezano za moj rad u okviru umetničke direkcije</w:t>
      </w:r>
      <w:r w:rsidRPr="00640D01">
        <w:rPr>
          <w:rFonts w:asciiTheme="minorHAnsi" w:hAnsiTheme="minorHAnsi" w:cstheme="minorHAnsi"/>
          <w:sz w:val="24"/>
          <w:szCs w:val="24"/>
        </w:rPr>
        <w:t xml:space="preserve"> festivala za umetnost i aktivizam WIENWOCHE u Beču, gde umetnička praksa postaje polje borbe za političku participaciju nereprezentovanih ljudskih, ne-ljudskih i dehumanizovanih akter*ki. </w:t>
      </w:r>
      <w:r w:rsidRPr="00640D01">
        <w:rPr>
          <w:rFonts w:asciiTheme="minorHAnsi" w:hAnsiTheme="minorHAnsi" w:cstheme="minorHAnsi"/>
          <w:b/>
          <w:sz w:val="24"/>
          <w:szCs w:val="24"/>
        </w:rPr>
        <w:t xml:space="preserve"> </w:t>
      </w:r>
    </w:p>
    <w:p w:rsidR="006C2300" w:rsidRPr="00640D01" w:rsidRDefault="00811CEB">
      <w:pPr>
        <w:rPr>
          <w:rFonts w:asciiTheme="minorHAnsi" w:hAnsiTheme="minorHAnsi" w:cstheme="minorHAnsi"/>
          <w:b/>
          <w:sz w:val="24"/>
          <w:szCs w:val="24"/>
        </w:rPr>
      </w:pPr>
      <w:r w:rsidRPr="00640D01">
        <w:rPr>
          <w:rFonts w:asciiTheme="minorHAnsi" w:hAnsiTheme="minorHAnsi" w:cstheme="minorHAnsi"/>
          <w:sz w:val="24"/>
          <w:szCs w:val="24"/>
        </w:rPr>
        <w:t xml:space="preserve">m: Ovakav rad bi bio nezamisliv bez postojanja i delovanja lokalnih aktera koji svojim radom pišu neke druge arhive i istorije Smedereva i okoline. Lokalne organizacije, među njima i naš partner u ovom projektu Pokret Tvrđava, godinama rade na tome da se bolje prepozna cena </w:t>
      </w:r>
      <w:r w:rsidRPr="00640D01">
        <w:rPr>
          <w:rFonts w:asciiTheme="minorHAnsi" w:hAnsiTheme="minorHAnsi" w:cstheme="minorHAnsi"/>
          <w:sz w:val="24"/>
          <w:szCs w:val="24"/>
        </w:rPr>
        <w:lastRenderedPageBreak/>
        <w:t>industrijskog oblika razvoja po lokalne zajednice i prirodu, i pokušavaju da se izbore za život bez opasnosti po zdravlje. Pre svega zahvaljujući njima i svedočanstvima koje su oni medijski prenosili o problemima vezanim za Železaru sam ja prvi put i došao u grad i počeo da radim na tome da razumem šta se događa. Jedna od ključnih dimenzija njihovog rada - kao što to često rade ekološke organizacije - sastoji se u stvaranju neke vrste kontra-arhive dominantnom narativu. Ona se može shvatiti i kao kultura pamćenja “sporog nasilja” (Bob Nixon) koja se odvija, dokumentacija niza ekoloških pristupa. Da nisu zabeleženi, često ne bi ostao nikakav prepoznatljivi trag, ili, ako bi se gledala samo merenja stanica za kontrolu kvaliteta vazduha i konačan rezultat, ne bi se razumela njihova učestalost i intenzitet, kao ni negativne posledice na svakodnevni život pre svega seoskog stanovništva u neposrednom okruženju Železare.</w:t>
      </w:r>
    </w:p>
    <w:p w:rsidR="006C2300" w:rsidRPr="00640D01" w:rsidRDefault="00811CEB">
      <w:pPr>
        <w:rPr>
          <w:rFonts w:asciiTheme="minorHAnsi" w:hAnsiTheme="minorHAnsi" w:cstheme="minorHAnsi"/>
          <w:b/>
          <w:sz w:val="24"/>
          <w:szCs w:val="24"/>
        </w:rPr>
      </w:pPr>
      <w:r w:rsidRPr="00640D01">
        <w:rPr>
          <w:rFonts w:asciiTheme="minorHAnsi" w:hAnsiTheme="minorHAnsi" w:cstheme="minorHAnsi"/>
          <w:b/>
          <w:sz w:val="24"/>
          <w:szCs w:val="24"/>
        </w:rPr>
        <w:t>Vaša umetnička praksa se zasniva na dubokom razumevanju istorijskog konteksta, političkih i industrijskih markera Železare.</w:t>
      </w:r>
      <w:r w:rsidR="00480064" w:rsidRPr="00640D01">
        <w:rPr>
          <w:rFonts w:asciiTheme="minorHAnsi" w:hAnsiTheme="minorHAnsi" w:cstheme="minorHAnsi"/>
          <w:b/>
          <w:sz w:val="24"/>
          <w:szCs w:val="24"/>
        </w:rPr>
        <w:t xml:space="preserve"> Na koji način</w:t>
      </w:r>
      <w:r w:rsidRPr="00640D01">
        <w:rPr>
          <w:rFonts w:asciiTheme="minorHAnsi" w:hAnsiTheme="minorHAnsi" w:cstheme="minorHAnsi"/>
          <w:b/>
          <w:sz w:val="24"/>
          <w:szCs w:val="24"/>
        </w:rPr>
        <w:t xml:space="preserve"> ti istorijski simboli nadilaze vlastitu vremensku i prostornu dimenziju i otvaraju ekološko čitanje okruženja?</w:t>
      </w:r>
    </w:p>
    <w:p w:rsidR="006E6C99" w:rsidRPr="00640D01" w:rsidRDefault="006E6C99" w:rsidP="006E6C99">
      <w:pPr>
        <w:rPr>
          <w:rFonts w:asciiTheme="minorHAnsi" w:hAnsiTheme="minorHAnsi" w:cstheme="minorHAnsi"/>
          <w:sz w:val="24"/>
          <w:szCs w:val="24"/>
        </w:rPr>
      </w:pPr>
      <w:r w:rsidRPr="00640D01">
        <w:rPr>
          <w:rFonts w:asciiTheme="minorHAnsi" w:hAnsiTheme="minorHAnsi" w:cstheme="minorHAnsi"/>
          <w:sz w:val="24"/>
          <w:szCs w:val="24"/>
        </w:rPr>
        <w:t>J: Ekološko čitanje je duboko prožeto ekonomskim interesima koji odslikavaju pojavu multipolarnosti kroz razvoj kineskog uticaja, posebno na procese osnaživanja “prijateljskog” stava sa namerom da opravdaju kontinuirani i sveprisutni procesi ekstrakcije ljudske energije i prirodnih dobara u “suverenoj” zemlji koja rabi i podriva nekadašnja nesvrstana prijateljstva zarad učvršćivanja nacionalnih interesa.</w:t>
      </w:r>
    </w:p>
    <w:p w:rsidR="006E6C99" w:rsidRPr="00640D01" w:rsidRDefault="006E6C99" w:rsidP="006E6C99">
      <w:pPr>
        <w:rPr>
          <w:rFonts w:asciiTheme="minorHAnsi" w:hAnsiTheme="minorHAnsi" w:cstheme="minorHAnsi"/>
          <w:sz w:val="24"/>
          <w:szCs w:val="24"/>
        </w:rPr>
      </w:pPr>
      <w:r w:rsidRPr="00640D01">
        <w:rPr>
          <w:rFonts w:asciiTheme="minorHAnsi" w:hAnsiTheme="minorHAnsi" w:cstheme="minorHAnsi"/>
          <w:sz w:val="24"/>
          <w:szCs w:val="24"/>
        </w:rPr>
        <w:t xml:space="preserve">Moja umetnička, kustoska i istraživačka praksa se zasniva, ne samo na spomenutoj studiji slučaja, već i sagledavanju širih geopolitičkih gibanja tokom prvog Hladnog rata i interesnom delovanju Jugoslavije u okviru i u odnosu na Nesvrstani svet. </w:t>
      </w:r>
    </w:p>
    <w:p w:rsidR="006E6C99" w:rsidRPr="00640D01" w:rsidRDefault="006E6C99">
      <w:pPr>
        <w:rPr>
          <w:rFonts w:asciiTheme="minorHAnsi" w:hAnsiTheme="minorHAnsi" w:cstheme="minorHAnsi"/>
          <w:sz w:val="24"/>
          <w:szCs w:val="24"/>
        </w:rPr>
      </w:pPr>
    </w:p>
    <w:p w:rsidR="006C2300" w:rsidRPr="00640D01" w:rsidRDefault="00811CEB">
      <w:pPr>
        <w:rPr>
          <w:rFonts w:asciiTheme="minorHAnsi" w:hAnsiTheme="minorHAnsi" w:cstheme="minorHAnsi"/>
          <w:sz w:val="24"/>
          <w:szCs w:val="24"/>
        </w:rPr>
      </w:pPr>
      <w:r w:rsidRPr="00640D01">
        <w:rPr>
          <w:rFonts w:asciiTheme="minorHAnsi" w:hAnsiTheme="minorHAnsi" w:cstheme="minorHAnsi"/>
          <w:sz w:val="24"/>
          <w:szCs w:val="24"/>
        </w:rPr>
        <w:t>m:</w:t>
      </w:r>
      <w:r w:rsidRPr="00640D01">
        <w:rPr>
          <w:rFonts w:asciiTheme="minorHAnsi" w:hAnsiTheme="minorHAnsi" w:cstheme="minorHAnsi"/>
          <w:b/>
          <w:sz w:val="24"/>
          <w:szCs w:val="24"/>
        </w:rPr>
        <w:t xml:space="preserve"> </w:t>
      </w:r>
      <w:r w:rsidRPr="00640D01">
        <w:rPr>
          <w:rFonts w:asciiTheme="minorHAnsi" w:hAnsiTheme="minorHAnsi" w:cstheme="minorHAnsi"/>
          <w:sz w:val="24"/>
          <w:szCs w:val="24"/>
        </w:rPr>
        <w:t>Smederevo i okolina su obeležena industrijom već preko sto godina. Stara Železera se nalazila blizu grada, na samoj obali Dunava, dok se ova, mnogo veća, gradila 60-ih i počela je sa radom 1971. Istorija SARTID-a u Smederevu je jedna od ključnih delova</w:t>
      </w:r>
      <w:r w:rsidR="006E6C99" w:rsidRPr="00640D01">
        <w:rPr>
          <w:rFonts w:asciiTheme="minorHAnsi" w:hAnsiTheme="minorHAnsi" w:cstheme="minorHAnsi"/>
          <w:sz w:val="24"/>
          <w:szCs w:val="24"/>
        </w:rPr>
        <w:t xml:space="preserve"> za</w:t>
      </w:r>
      <w:r w:rsidRPr="00640D01">
        <w:rPr>
          <w:rFonts w:asciiTheme="minorHAnsi" w:hAnsiTheme="minorHAnsi" w:cstheme="minorHAnsi"/>
          <w:sz w:val="24"/>
          <w:szCs w:val="24"/>
        </w:rPr>
        <w:t xml:space="preserve"> razumeva</w:t>
      </w:r>
      <w:r w:rsidR="006E6C99" w:rsidRPr="00640D01">
        <w:rPr>
          <w:rFonts w:asciiTheme="minorHAnsi" w:hAnsiTheme="minorHAnsi" w:cstheme="minorHAnsi"/>
          <w:sz w:val="24"/>
          <w:szCs w:val="24"/>
        </w:rPr>
        <w:t>nje modernog razvoja Jugoslavije</w:t>
      </w:r>
      <w:r w:rsidRPr="00640D01">
        <w:rPr>
          <w:rFonts w:asciiTheme="minorHAnsi" w:hAnsiTheme="minorHAnsi" w:cstheme="minorHAnsi"/>
          <w:sz w:val="24"/>
          <w:szCs w:val="24"/>
        </w:rPr>
        <w:t xml:space="preserve"> kroz različite oblike vlasništva i organizovanja rada. Posebno dramatične su promene koje su usledile posle  privatizacije 2001, što je i period koji je glavni fokus ove izložbe i obuhvata preuzimanje Železare prvo od strane U.S. Steel-a, pa zatim upravljanja “HPK inženjeringa” i trenutnog vlasnika HBIS-a. Jedan od naših namera je proširiti razumevanje politike oko Železare i njene “strateške važnosti” za državu, iz šire ekološke i klimatske perspektive.  </w:t>
      </w:r>
    </w:p>
    <w:p w:rsidR="006C2300" w:rsidRPr="00640D01" w:rsidRDefault="00811CEB">
      <w:pPr>
        <w:rPr>
          <w:rFonts w:asciiTheme="minorHAnsi" w:hAnsiTheme="minorHAnsi" w:cstheme="minorHAnsi"/>
          <w:sz w:val="24"/>
          <w:szCs w:val="24"/>
        </w:rPr>
      </w:pPr>
      <w:r w:rsidRPr="00640D01">
        <w:rPr>
          <w:rFonts w:asciiTheme="minorHAnsi" w:hAnsiTheme="minorHAnsi" w:cstheme="minorHAnsi"/>
          <w:sz w:val="24"/>
          <w:szCs w:val="24"/>
        </w:rPr>
        <w:t xml:space="preserve">Pored ovih političko ekonomskih dimenzija, želeo bih da naglasim i širi narativ o samom materijalu, centralnu ulogu koje su gvožđe tj. čelik imali u paradigmi modernizacije na planetarnom nivou. I danas globalno gledano emisije gasova staklene bašte vezane za industriju čelika se procenjuju na oko 8% svih energetskih emisija gasova staklene bašte na svetskom nivou. Iako to možda zvuči čudno iz perspektive linearnog narativa tehnoloških revolucija i “visokih tehnologija”, mi, kao i mnogi delovi sveta, i dalje smo čvrsto utemeljeni u Gvozdenom dobu. Čelik je jedan od esencijalnih elemenata kako za visoko-ugljenične iliti fosilne tehnologije </w:t>
      </w:r>
      <w:r w:rsidRPr="00640D01">
        <w:rPr>
          <w:rFonts w:asciiTheme="minorHAnsi" w:hAnsiTheme="minorHAnsi" w:cstheme="minorHAnsi"/>
          <w:sz w:val="24"/>
          <w:szCs w:val="24"/>
        </w:rPr>
        <w:lastRenderedPageBreak/>
        <w:t>kao i za “zelenije” tehnologije. Neke od ovih tehnologija mogu biti od koristi za prelazak u post-fosilno društvo, ali sa sobom donose i neke stare i nove probleme uticaja na vode, vazduh, zajednice širom planete.</w:t>
      </w:r>
    </w:p>
    <w:p w:rsidR="006C2300" w:rsidRPr="00640D01" w:rsidRDefault="00811CEB">
      <w:pPr>
        <w:rPr>
          <w:rFonts w:asciiTheme="minorHAnsi" w:hAnsiTheme="minorHAnsi" w:cstheme="minorHAnsi"/>
          <w:sz w:val="24"/>
          <w:szCs w:val="24"/>
        </w:rPr>
      </w:pPr>
      <w:r w:rsidRPr="00640D01">
        <w:rPr>
          <w:rFonts w:asciiTheme="minorHAnsi" w:hAnsiTheme="minorHAnsi" w:cstheme="minorHAnsi"/>
          <w:sz w:val="24"/>
          <w:szCs w:val="24"/>
        </w:rPr>
        <w:t>Sama fabrika, iako zapošljava hiljade ljudi, jeste suštinski trans-lokalni fenomen. Ruda gvožđa se nikada nije vadila u neposrednoj blizini (iako je bilo pokušaja u ranoj fazi razvoja između dva rata sa rudnicima u istočnoj Srbiji). U poslednje vreme se ruda doprema brodovima, iz istočne Evrope i Južne Amerika, što otvara pitanje globalnih lanaca snabdevanja, centara i periferija koje se tako stvaraju, matrica ekstraktivizma tj kolonijalizma. Takođe i efekti samih emisija kao i dalji uticaji korišćenja gotovih proizvoda, koji cirkulišu i na svetskim tržištima, zahtevaju ne samo geografsku već i istorijsku analizu koja obuhavata i prošlost kao i budućnost, i neravnopravnu raspodelu uticaja. Uz sve ovo, ključno pitanje je takođe gde proizvodi odlaze, i mi znamo da se dobar deo npr. izvozi u EU.</w:t>
      </w:r>
    </w:p>
    <w:p w:rsidR="006C2300" w:rsidRPr="00640D01" w:rsidRDefault="00811CEB">
      <w:pPr>
        <w:rPr>
          <w:rFonts w:asciiTheme="minorHAnsi" w:hAnsiTheme="minorHAnsi" w:cstheme="minorHAnsi"/>
          <w:sz w:val="24"/>
          <w:szCs w:val="24"/>
        </w:rPr>
      </w:pPr>
      <w:r w:rsidRPr="00640D01">
        <w:rPr>
          <w:rFonts w:asciiTheme="minorHAnsi" w:hAnsiTheme="minorHAnsi" w:cstheme="minorHAnsi"/>
          <w:b/>
          <w:sz w:val="24"/>
          <w:szCs w:val="24"/>
        </w:rPr>
        <w:t>Pitanje odgovornosti se provlači kroz ceo projekat, od opšte društvene, do umetničke i one koja se očekuje od društvenih organa koji treba da omoguće sigurnost i dobrobit društva, regulatorno i etički. Kako vidite međuprostor između nade koju osnažuje kolektivno delovanje i posrtanja nade kada institucije ne ispunjavaju očekivanja, a čionioci slike stvarnosti postanu njeni nelegitimni označitelji?</w:t>
      </w:r>
    </w:p>
    <w:p w:rsidR="006C2300" w:rsidRPr="00640D01" w:rsidRDefault="00811CEB">
      <w:pPr>
        <w:rPr>
          <w:rFonts w:asciiTheme="minorHAnsi" w:hAnsiTheme="minorHAnsi" w:cstheme="minorHAnsi"/>
          <w:sz w:val="24"/>
          <w:szCs w:val="24"/>
        </w:rPr>
      </w:pPr>
      <w:r w:rsidRPr="00640D01">
        <w:rPr>
          <w:rFonts w:asciiTheme="minorHAnsi" w:hAnsiTheme="minorHAnsi" w:cstheme="minorHAnsi"/>
          <w:sz w:val="24"/>
          <w:szCs w:val="24"/>
        </w:rPr>
        <w:t xml:space="preserve">m.: Odgovornost je jedna od ključnih linija vodilja za rasprave o </w:t>
      </w:r>
      <w:r w:rsidR="007D0AD0" w:rsidRPr="00640D01">
        <w:rPr>
          <w:rFonts w:asciiTheme="minorHAnsi" w:hAnsiTheme="minorHAnsi" w:cstheme="minorHAnsi"/>
          <w:sz w:val="24"/>
          <w:szCs w:val="24"/>
        </w:rPr>
        <w:t xml:space="preserve">sponi između </w:t>
      </w:r>
      <w:r w:rsidRPr="00640D01">
        <w:rPr>
          <w:rFonts w:asciiTheme="minorHAnsi" w:hAnsiTheme="minorHAnsi" w:cstheme="minorHAnsi"/>
          <w:sz w:val="24"/>
          <w:szCs w:val="24"/>
        </w:rPr>
        <w:t xml:space="preserve">društvene i ekološke pravde. U ovako velikim sistemima upravljanja, kao i same struktura preduzeća trenutnog vlasnika i operatera Železare, jednog od najvećih proizvođača čelika na svetu, postavlja se pitanje lanaca odlučivanja i odgovornosti. Koju odgovornost imaju menadžeri, koju imaju direktori, koju imaju vlasnici? Ako uđemo naprimer u vlasničku strukturu tu stvari postaju još zanimljivije, jer krovna kompanija trguje akcijama na berzi, tako da to uključuje niz novih aktera. </w:t>
      </w:r>
    </w:p>
    <w:p w:rsidR="006C2300" w:rsidRPr="00640D01" w:rsidRDefault="00811CEB">
      <w:pPr>
        <w:rPr>
          <w:rFonts w:asciiTheme="minorHAnsi" w:hAnsiTheme="minorHAnsi" w:cstheme="minorHAnsi"/>
          <w:sz w:val="24"/>
          <w:szCs w:val="24"/>
        </w:rPr>
      </w:pPr>
      <w:r w:rsidRPr="00640D01">
        <w:rPr>
          <w:rFonts w:asciiTheme="minorHAnsi" w:hAnsiTheme="minorHAnsi" w:cstheme="minorHAnsi"/>
          <w:sz w:val="24"/>
          <w:szCs w:val="24"/>
        </w:rPr>
        <w:t>Pored toga treba uzeti u obzir i ostale aktere u lancu vrednosti, koju odgovornost imaju npr. kompanije koje kopaju rudu, prevoznici, pa zatim kupci proizvoda Železare. Ko je koliko obavešten i koliko zna ili ne z</w:t>
      </w:r>
      <w:r w:rsidR="00255E18" w:rsidRPr="00640D01">
        <w:rPr>
          <w:rFonts w:asciiTheme="minorHAnsi" w:hAnsiTheme="minorHAnsi" w:cstheme="minorHAnsi"/>
          <w:sz w:val="24"/>
          <w:szCs w:val="24"/>
        </w:rPr>
        <w:t>na, koliko bi trebalo da zna. Mi</w:t>
      </w:r>
      <w:r w:rsidRPr="00640D01">
        <w:rPr>
          <w:rFonts w:asciiTheme="minorHAnsi" w:hAnsiTheme="minorHAnsi" w:cstheme="minorHAnsi"/>
          <w:sz w:val="24"/>
          <w:szCs w:val="24"/>
        </w:rPr>
        <w:t>slim da je jako važno uzeti u obzir i istraživati celokupnu ovu sliku da bismo stigli do shvatanja kako bi pravda mogla i trebala da izgleda kada se radi o ovakvim velikim društvenim operacijama.</w:t>
      </w:r>
    </w:p>
    <w:p w:rsidR="006C2300" w:rsidRPr="00640D01" w:rsidRDefault="00811CEB">
      <w:pPr>
        <w:rPr>
          <w:rFonts w:asciiTheme="minorHAnsi" w:hAnsiTheme="minorHAnsi" w:cstheme="minorHAnsi"/>
          <w:sz w:val="24"/>
          <w:szCs w:val="24"/>
        </w:rPr>
      </w:pPr>
      <w:r w:rsidRPr="00640D01">
        <w:rPr>
          <w:rFonts w:asciiTheme="minorHAnsi" w:hAnsiTheme="minorHAnsi" w:cstheme="minorHAnsi"/>
          <w:sz w:val="24"/>
          <w:szCs w:val="24"/>
        </w:rPr>
        <w:t xml:space="preserve">I na samom nivou fabrike, koja je veliki entitet sa nizom pogona, postoji različiti nivoi odlučivanja i upravljanja. Konkretno, u prošlogodišnjoj </w:t>
      </w:r>
      <w:hyperlink r:id="rId5">
        <w:r w:rsidRPr="00640D01">
          <w:rPr>
            <w:rFonts w:asciiTheme="minorHAnsi" w:hAnsiTheme="minorHAnsi" w:cstheme="minorHAnsi"/>
            <w:color w:val="1155CC"/>
            <w:sz w:val="24"/>
            <w:szCs w:val="24"/>
            <w:u w:val="single"/>
          </w:rPr>
          <w:t xml:space="preserve">presudi </w:t>
        </w:r>
      </w:hyperlink>
      <w:r w:rsidRPr="00640D01">
        <w:rPr>
          <w:rFonts w:asciiTheme="minorHAnsi" w:hAnsiTheme="minorHAnsi" w:cstheme="minorHAnsi"/>
          <w:sz w:val="24"/>
          <w:szCs w:val="24"/>
        </w:rPr>
        <w:t xml:space="preserve">za zagađenje vazduha, Privredni sud je prepisao kaznu samoj kompaniji ali je i petoro lica koja se smatraju za odgovorne za te procese. Ovo je prva presuda za ovakav prestup, iako su same novčane kazne skromne, ali to jeste dokaz da zagađenje postoji i ko je odgovoran da ga eliminiše. Iako je kazna objektivno mala, radi se o tome da je to presedan koji ukazuje na to da postoji sada sudski dokazana veza između dima koji se vidi, prašine koja očigledno zasipa okolinu i merenja kvaliteta vazduha. </w:t>
      </w:r>
    </w:p>
    <w:p w:rsidR="006C2300" w:rsidRPr="00640D01" w:rsidRDefault="00811CEB">
      <w:pPr>
        <w:rPr>
          <w:rFonts w:asciiTheme="minorHAnsi" w:hAnsiTheme="minorHAnsi" w:cstheme="minorHAnsi"/>
          <w:sz w:val="24"/>
          <w:szCs w:val="24"/>
          <w:highlight w:val="magenta"/>
        </w:rPr>
      </w:pPr>
      <w:r w:rsidRPr="00640D01">
        <w:rPr>
          <w:rFonts w:asciiTheme="minorHAnsi" w:hAnsiTheme="minorHAnsi" w:cstheme="minorHAnsi"/>
          <w:sz w:val="24"/>
          <w:szCs w:val="24"/>
        </w:rPr>
        <w:t xml:space="preserve">J: Imajući u vidu stav da su institucije nelegitimne opresivne strukture koje ne reprezentuju interese niti deluju za dobrobit društva, kao da ni same nisu u stanju da izdrže pritiske </w:t>
      </w:r>
      <w:r w:rsidRPr="00640D01">
        <w:rPr>
          <w:rFonts w:asciiTheme="minorHAnsi" w:hAnsiTheme="minorHAnsi" w:cstheme="minorHAnsi"/>
          <w:sz w:val="24"/>
          <w:szCs w:val="24"/>
        </w:rPr>
        <w:lastRenderedPageBreak/>
        <w:t xml:space="preserve">multinacionalnih korporacija kao izvandržavnih infrastruktura moći, pitanje može biti usmereno isključivo prema aktivnostima samo-organizovanih transnacionalnih infrastruktura solidarnosti. </w:t>
      </w:r>
    </w:p>
    <w:p w:rsidR="006C2300" w:rsidRPr="00640D01" w:rsidRDefault="00811CEB">
      <w:pPr>
        <w:rPr>
          <w:rFonts w:asciiTheme="minorHAnsi" w:hAnsiTheme="minorHAnsi" w:cstheme="minorHAnsi"/>
          <w:b/>
          <w:sz w:val="24"/>
          <w:szCs w:val="24"/>
        </w:rPr>
      </w:pPr>
      <w:r w:rsidRPr="00640D01">
        <w:rPr>
          <w:rFonts w:asciiTheme="minorHAnsi" w:hAnsiTheme="minorHAnsi" w:cstheme="minorHAnsi"/>
          <w:b/>
          <w:sz w:val="24"/>
          <w:szCs w:val="24"/>
        </w:rPr>
        <w:t>Deo izložbe čini i dokumentacija u pokretu,  gde se na solidarnost, društveni angažman i znanje odgovara previđanjem ukazanih problema i nude parcijalna i suštinski nesvrsishodna rešenja. Kako gledate na taj dokument? Da li on ostaje aktivan, otvoreni proces? Šta se dešava posle usmerene svesti? </w:t>
      </w:r>
    </w:p>
    <w:p w:rsidR="006C2300" w:rsidRPr="00640D01" w:rsidRDefault="00811CEB">
      <w:pPr>
        <w:rPr>
          <w:rFonts w:asciiTheme="minorHAnsi" w:hAnsiTheme="minorHAnsi" w:cstheme="minorHAnsi"/>
          <w:sz w:val="24"/>
          <w:szCs w:val="24"/>
        </w:rPr>
      </w:pPr>
      <w:r w:rsidRPr="00640D01">
        <w:rPr>
          <w:rFonts w:asciiTheme="minorHAnsi" w:hAnsiTheme="minorHAnsi" w:cstheme="minorHAnsi"/>
          <w:sz w:val="24"/>
          <w:szCs w:val="24"/>
        </w:rPr>
        <w:t xml:space="preserve">m.: Suštinski zahtev pokreta i stanovnika u okolini Železare jeste da se poštuju zakoni koji propisuju zagađenje. Naravno postavlja se pitanje da li bi i sami zakoni okviri bili u stanju da zaštite stanovništvo i prirodnu okolinu od opasnih čestica, tj. da li su oni sasvim u skladu sa najboljom naukom itd. Svakako je neophodan početak da se poštuju zakonske okvire. Posle niza godina gde su stanovnici i lokalni pokreti na razne načine ukazivali na probleme, pokušali da razgovaraju sa samom kompanijom, i na kraju bili prinuđeni da podnesu i krivičnu prijavu, koja je nažalost odbijena, ipak je donesena gore pomenuta presuda protiv Železare u junu 2024. za zagađenje vazduha. Videćemo koje će biti dugoročne posledice. Presuda je doneta maja 2024, ali možemo primetiti da su za </w:t>
      </w:r>
      <w:hyperlink r:id="rId6">
        <w:r w:rsidRPr="00640D01">
          <w:rPr>
            <w:rFonts w:asciiTheme="minorHAnsi" w:hAnsiTheme="minorHAnsi" w:cstheme="minorHAnsi"/>
            <w:color w:val="1155CC"/>
            <w:sz w:val="24"/>
            <w:szCs w:val="24"/>
            <w:u w:val="single"/>
          </w:rPr>
          <w:t>2024 godinu</w:t>
        </w:r>
      </w:hyperlink>
      <w:r w:rsidRPr="00640D01">
        <w:rPr>
          <w:rFonts w:asciiTheme="minorHAnsi" w:hAnsiTheme="minorHAnsi" w:cstheme="minorHAnsi"/>
          <w:sz w:val="24"/>
          <w:szCs w:val="24"/>
        </w:rPr>
        <w:t xml:space="preserve"> i dalje prekoračene ključne vrednosti zagađanje vazduha na stanici u Radincu koja se nalazi u neposrednoj blizini Železare. Dosadašnja merenja </w:t>
      </w:r>
      <w:hyperlink r:id="rId7">
        <w:r w:rsidRPr="00640D01">
          <w:rPr>
            <w:rFonts w:asciiTheme="minorHAnsi" w:hAnsiTheme="minorHAnsi" w:cstheme="minorHAnsi"/>
            <w:color w:val="1155CC"/>
            <w:sz w:val="24"/>
            <w:szCs w:val="24"/>
            <w:u w:val="single"/>
          </w:rPr>
          <w:t>za ovu godinu</w:t>
        </w:r>
      </w:hyperlink>
      <w:r w:rsidRPr="00640D01">
        <w:rPr>
          <w:rFonts w:asciiTheme="minorHAnsi" w:hAnsiTheme="minorHAnsi" w:cstheme="minorHAnsi"/>
          <w:sz w:val="24"/>
          <w:szCs w:val="24"/>
        </w:rPr>
        <w:t>, iako je i dalje ostalo 4 meseca, su takođe preko granica.</w:t>
      </w:r>
    </w:p>
    <w:p w:rsidR="006C2300" w:rsidRPr="00640D01" w:rsidRDefault="00811CEB">
      <w:pPr>
        <w:rPr>
          <w:rFonts w:asciiTheme="minorHAnsi" w:hAnsiTheme="minorHAnsi" w:cstheme="minorHAnsi"/>
          <w:sz w:val="24"/>
          <w:szCs w:val="24"/>
        </w:rPr>
      </w:pPr>
      <w:r w:rsidRPr="00640D01">
        <w:rPr>
          <w:rFonts w:asciiTheme="minorHAnsi" w:hAnsiTheme="minorHAnsi" w:cstheme="minorHAnsi"/>
          <w:sz w:val="24"/>
          <w:szCs w:val="24"/>
        </w:rPr>
        <w:t>J: Svako od nas je duboko upleten i svakom svojom akcijom održava neokolonijalne procese. Ne može se očekivati od ljudi koje Železara hrani da se suprotstave obezbeđivanju sopstvene materijalne egzistencije. Ekološka egzistencija na već oštećenoj planeti podrazumeva strateški i strukturalni pristup koji nije nužno u skladu sa neposrednim impulsom za preživljavanje. Ljudi su primorani da preduzimaju akcije koje nisu u njihovom interesu, odnosno koje su u direktnoj suprotnosti sa sopstvenim dugoročnim interesima, a to se koristi kao argument od strane vlasti.</w:t>
      </w:r>
    </w:p>
    <w:p w:rsidR="006C2300" w:rsidRPr="00640D01" w:rsidRDefault="00811CEB">
      <w:pPr>
        <w:rPr>
          <w:rFonts w:asciiTheme="minorHAnsi" w:hAnsiTheme="minorHAnsi" w:cstheme="minorHAnsi"/>
          <w:b/>
          <w:sz w:val="24"/>
          <w:szCs w:val="24"/>
        </w:rPr>
      </w:pPr>
      <w:bookmarkStart w:id="1" w:name="_heading=h.qp5n4hlse80v" w:colFirst="0" w:colLast="0"/>
      <w:bookmarkEnd w:id="1"/>
      <w:r w:rsidRPr="00640D01">
        <w:rPr>
          <w:rFonts w:asciiTheme="minorHAnsi" w:hAnsiTheme="minorHAnsi" w:cstheme="minorHAnsi"/>
          <w:b/>
          <w:sz w:val="24"/>
          <w:szCs w:val="24"/>
        </w:rPr>
        <w:t>Rad dokumentuje lokalno kretanje rude, koja posledično, industrijskom obradom, postaje deo okruženja, respiratornih, kardiovaskularnih i ekonomskog sistema. Zašto je bitno umetnički obraditi ove teme tokova kapitala i prirodnih, kao i ljudskih resursa danas?</w:t>
      </w:r>
    </w:p>
    <w:p w:rsidR="002F0377" w:rsidRPr="00640D01" w:rsidRDefault="002F0377" w:rsidP="002F0377">
      <w:pPr>
        <w:rPr>
          <w:rFonts w:asciiTheme="minorHAnsi" w:hAnsiTheme="minorHAnsi" w:cstheme="minorHAnsi"/>
          <w:sz w:val="24"/>
          <w:szCs w:val="24"/>
        </w:rPr>
      </w:pPr>
      <w:r w:rsidRPr="00640D01">
        <w:rPr>
          <w:rFonts w:asciiTheme="minorHAnsi" w:hAnsiTheme="minorHAnsi" w:cstheme="minorHAnsi"/>
          <w:sz w:val="24"/>
          <w:szCs w:val="24"/>
        </w:rPr>
        <w:t xml:space="preserve">J: Rad je vizualizacija kretanja materije u prirodi. Pokušaji regulacije materije, često u zapadnoevropskom egocentričnom kontekstu, deluju kao ograničavanje protoka, ali su u suštini privid - jer regulacija može funkcionisati samo na strukturnom, (inter)planetarnom nivou. Zagađenje se uvozi i izvozi, ali to ne znači da je iskorenjeno. </w:t>
      </w:r>
    </w:p>
    <w:p w:rsidR="002F0377" w:rsidRPr="00640D01" w:rsidRDefault="002F0377" w:rsidP="002F0377">
      <w:pPr>
        <w:rPr>
          <w:rFonts w:asciiTheme="minorHAnsi" w:hAnsiTheme="minorHAnsi" w:cstheme="minorHAnsi"/>
          <w:sz w:val="24"/>
          <w:szCs w:val="24"/>
        </w:rPr>
      </w:pPr>
      <w:r w:rsidRPr="00640D01">
        <w:rPr>
          <w:rFonts w:asciiTheme="minorHAnsi" w:hAnsiTheme="minorHAnsi" w:cstheme="minorHAnsi"/>
          <w:sz w:val="24"/>
          <w:szCs w:val="24"/>
        </w:rPr>
        <w:t xml:space="preserve">Pitanje tokova kapitala je važno dokle god postoji iluzija da ne postoji ništa van kapitala, sve dok ne pronađemo nove načine odnosa između vrsta zasnovanih na egalitarizmu. </w:t>
      </w:r>
    </w:p>
    <w:p w:rsidR="006C2300" w:rsidRPr="00640D01" w:rsidRDefault="00811CEB">
      <w:pPr>
        <w:rPr>
          <w:rFonts w:asciiTheme="minorHAnsi" w:hAnsiTheme="minorHAnsi" w:cstheme="minorHAnsi"/>
          <w:sz w:val="24"/>
          <w:szCs w:val="24"/>
          <w:highlight w:val="magenta"/>
        </w:rPr>
      </w:pPr>
      <w:r w:rsidRPr="00640D01">
        <w:rPr>
          <w:rFonts w:asciiTheme="minorHAnsi" w:hAnsiTheme="minorHAnsi" w:cstheme="minorHAnsi"/>
          <w:sz w:val="24"/>
          <w:szCs w:val="24"/>
        </w:rPr>
        <w:t xml:space="preserve">m.: Jedna od ključnih dimenzija rada jeste zapravo fokus na tokove materijala i njihovo “izmeštanje” tj. prisustvo na izložbama u Beču i u Beogradu. U Beču i u Beogradu smo za murale koristili mulj koji smo izvadili sa dna reke neposredno ispod ispusta Železare. Laboratorijske analize mulja pokazuju prisustvo teških i opasnih metala. Pored toga tu su i ruda koja se nalazi u slobodnom javnom prostoru u Smederevu, kao i šljaka sa zakonski nedefinisanog odlagališta. </w:t>
      </w:r>
      <w:r w:rsidRPr="00640D01">
        <w:rPr>
          <w:rFonts w:asciiTheme="minorHAnsi" w:hAnsiTheme="minorHAnsi" w:cstheme="minorHAnsi"/>
          <w:sz w:val="24"/>
          <w:szCs w:val="24"/>
        </w:rPr>
        <w:lastRenderedPageBreak/>
        <w:t>Suštinski gledano radi se o industrijskom ostacima i otpadu, koji se ne nalazi tamo gde treba da bude i nije pravilno odložen. Ovi ostaci se zatim pojavljuje u galerijskom prostoru, u slučaju izložbe u Austriji, taj otpad čak i prelazi granice sa zanimljivim implikacijama na tokove otpada koji bi trebalo da budu strogo regulisani. To je onaj obično “nevidljivi” deo uvoza proizvoda u EU, ali i samo izmeštanje do Beograda je značajno, jer su proizvodi Železare konstitutivan deo izgradnje samog grada. Oni su tu da podsete i pamte jednu širu priču, koja je po mnogo čemu krucijalna za razumevanje uticaja Železare i njenih proizvoda. I ta priča se i dalje događa, uglavnom van vidokruga gotovo svih korisnika krajnjih proizvoda koji izlaze iz same fabrike. Ta “nevidljivost” lanaca proizvodnje je karakteristično pre svega za kapitalizam, ali i za socijalistički modernizam, i neprestano je moramo razotkriti i dekonstruisati. Jednom kada vidimo i znamo, ne možemo više da ne znamo pravu cenu gvožđa i da se upitamo da li je sve ovo u redu, i da li možemo nešto učiniti povodom toga. Smederevo je jako blizu Beograda pa i Beča.</w:t>
      </w:r>
    </w:p>
    <w:p w:rsidR="006C2300" w:rsidRPr="00640D01" w:rsidRDefault="006C2300">
      <w:pPr>
        <w:rPr>
          <w:rFonts w:asciiTheme="minorHAnsi" w:hAnsiTheme="minorHAnsi" w:cstheme="minorHAnsi"/>
          <w:b/>
          <w:sz w:val="24"/>
          <w:szCs w:val="24"/>
        </w:rPr>
      </w:pPr>
    </w:p>
    <w:sectPr w:rsidR="006C2300" w:rsidRPr="00640D01" w:rsidSect="003F7D63">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C2300"/>
    <w:rsid w:val="00011BD2"/>
    <w:rsid w:val="00103295"/>
    <w:rsid w:val="00140C22"/>
    <w:rsid w:val="001C78EA"/>
    <w:rsid w:val="001D3B7C"/>
    <w:rsid w:val="00241263"/>
    <w:rsid w:val="00255E18"/>
    <w:rsid w:val="002806F9"/>
    <w:rsid w:val="002F0377"/>
    <w:rsid w:val="003D4C53"/>
    <w:rsid w:val="003F7D63"/>
    <w:rsid w:val="00480064"/>
    <w:rsid w:val="005563C1"/>
    <w:rsid w:val="00583C15"/>
    <w:rsid w:val="00592A34"/>
    <w:rsid w:val="00640D01"/>
    <w:rsid w:val="006C2300"/>
    <w:rsid w:val="006E6C99"/>
    <w:rsid w:val="007D0AD0"/>
    <w:rsid w:val="00811CEB"/>
    <w:rsid w:val="00820772"/>
    <w:rsid w:val="00963C83"/>
    <w:rsid w:val="00991464"/>
    <w:rsid w:val="009C04BF"/>
    <w:rsid w:val="00A82A7D"/>
    <w:rsid w:val="00AE4C92"/>
    <w:rsid w:val="00BC6BFB"/>
    <w:rsid w:val="00C02145"/>
    <w:rsid w:val="00D4152E"/>
    <w:rsid w:val="00D91416"/>
    <w:rsid w:val="00E01078"/>
    <w:rsid w:val="00EC02F3"/>
    <w:rsid w:val="00EC4821"/>
    <w:rsid w:val="00FD14B9"/>
    <w:rsid w:val="00FF53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F7D63"/>
  </w:style>
  <w:style w:type="paragraph" w:styleId="Heading1">
    <w:name w:val="heading 1"/>
    <w:basedOn w:val="Normal"/>
    <w:next w:val="Normal"/>
    <w:rsid w:val="003F7D63"/>
    <w:pPr>
      <w:keepNext/>
      <w:keepLines/>
      <w:spacing w:before="480" w:after="120"/>
      <w:outlineLvl w:val="0"/>
    </w:pPr>
    <w:rPr>
      <w:b/>
      <w:sz w:val="48"/>
      <w:szCs w:val="48"/>
    </w:rPr>
  </w:style>
  <w:style w:type="paragraph" w:styleId="Heading2">
    <w:name w:val="heading 2"/>
    <w:basedOn w:val="Normal"/>
    <w:next w:val="Normal"/>
    <w:rsid w:val="003F7D63"/>
    <w:pPr>
      <w:keepNext/>
      <w:keepLines/>
      <w:spacing w:before="360" w:after="80"/>
      <w:outlineLvl w:val="1"/>
    </w:pPr>
    <w:rPr>
      <w:b/>
      <w:sz w:val="36"/>
      <w:szCs w:val="36"/>
    </w:rPr>
  </w:style>
  <w:style w:type="paragraph" w:styleId="Heading3">
    <w:name w:val="heading 3"/>
    <w:basedOn w:val="Normal"/>
    <w:next w:val="Normal"/>
    <w:rsid w:val="003F7D63"/>
    <w:pPr>
      <w:keepNext/>
      <w:keepLines/>
      <w:spacing w:before="280" w:after="80"/>
      <w:outlineLvl w:val="2"/>
    </w:pPr>
    <w:rPr>
      <w:b/>
      <w:sz w:val="28"/>
      <w:szCs w:val="28"/>
    </w:rPr>
  </w:style>
  <w:style w:type="paragraph" w:styleId="Heading4">
    <w:name w:val="heading 4"/>
    <w:basedOn w:val="Normal"/>
    <w:next w:val="Normal"/>
    <w:rsid w:val="003F7D63"/>
    <w:pPr>
      <w:keepNext/>
      <w:keepLines/>
      <w:spacing w:before="240" w:after="40"/>
      <w:outlineLvl w:val="3"/>
    </w:pPr>
    <w:rPr>
      <w:b/>
      <w:sz w:val="24"/>
      <w:szCs w:val="24"/>
    </w:rPr>
  </w:style>
  <w:style w:type="paragraph" w:styleId="Heading5">
    <w:name w:val="heading 5"/>
    <w:basedOn w:val="Normal"/>
    <w:next w:val="Normal"/>
    <w:rsid w:val="003F7D63"/>
    <w:pPr>
      <w:keepNext/>
      <w:keepLines/>
      <w:spacing w:before="220" w:after="40"/>
      <w:outlineLvl w:val="4"/>
    </w:pPr>
    <w:rPr>
      <w:b/>
    </w:rPr>
  </w:style>
  <w:style w:type="paragraph" w:styleId="Heading6">
    <w:name w:val="heading 6"/>
    <w:basedOn w:val="Normal"/>
    <w:next w:val="Normal"/>
    <w:rsid w:val="003F7D6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3F7D63"/>
    <w:tblPr>
      <w:tblCellMar>
        <w:top w:w="100" w:type="dxa"/>
        <w:left w:w="100" w:type="dxa"/>
        <w:bottom w:w="100" w:type="dxa"/>
        <w:right w:w="100" w:type="dxa"/>
      </w:tblCellMar>
    </w:tblPr>
  </w:style>
  <w:style w:type="paragraph" w:styleId="Title">
    <w:name w:val="Title"/>
    <w:basedOn w:val="Normal"/>
    <w:next w:val="Normal"/>
    <w:rsid w:val="003F7D63"/>
    <w:pPr>
      <w:keepNext/>
      <w:keepLines/>
      <w:spacing w:before="480" w:after="120"/>
    </w:pPr>
    <w:rPr>
      <w:b/>
      <w:sz w:val="72"/>
      <w:szCs w:val="72"/>
    </w:rPr>
  </w:style>
  <w:style w:type="paragraph" w:styleId="Subtitle">
    <w:name w:val="Subtitle"/>
    <w:basedOn w:val="Normal"/>
    <w:next w:val="Normal"/>
    <w:rsid w:val="003F7D63"/>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F7D63"/>
    <w:pPr>
      <w:spacing w:line="240" w:lineRule="auto"/>
    </w:pPr>
    <w:rPr>
      <w:sz w:val="20"/>
      <w:szCs w:val="20"/>
    </w:rPr>
  </w:style>
  <w:style w:type="character" w:customStyle="1" w:styleId="CommentTextChar">
    <w:name w:val="Comment Text Char"/>
    <w:basedOn w:val="DefaultParagraphFont"/>
    <w:link w:val="CommentText"/>
    <w:uiPriority w:val="99"/>
    <w:semiHidden/>
    <w:rsid w:val="003F7D63"/>
    <w:rPr>
      <w:sz w:val="20"/>
      <w:szCs w:val="20"/>
    </w:rPr>
  </w:style>
  <w:style w:type="character" w:styleId="CommentReference">
    <w:name w:val="annotation reference"/>
    <w:basedOn w:val="DefaultParagraphFont"/>
    <w:uiPriority w:val="99"/>
    <w:semiHidden/>
    <w:unhideWhenUsed/>
    <w:rsid w:val="003F7D63"/>
    <w:rPr>
      <w:sz w:val="16"/>
      <w:szCs w:val="16"/>
    </w:rPr>
  </w:style>
  <w:style w:type="character" w:styleId="Emphasis">
    <w:name w:val="Emphasis"/>
    <w:basedOn w:val="DefaultParagraphFont"/>
    <w:uiPriority w:val="20"/>
    <w:qFormat/>
    <w:rsid w:val="001C78EA"/>
    <w:rPr>
      <w:i/>
      <w:iCs/>
    </w:rPr>
  </w:style>
  <w:style w:type="character" w:styleId="Strong">
    <w:name w:val="Strong"/>
    <w:basedOn w:val="DefaultParagraphFont"/>
    <w:uiPriority w:val="22"/>
    <w:qFormat/>
    <w:rsid w:val="001C78EA"/>
    <w:rPr>
      <w:b/>
      <w:bCs/>
    </w:rPr>
  </w:style>
  <w:style w:type="paragraph" w:styleId="BalloonText">
    <w:name w:val="Balloon Text"/>
    <w:basedOn w:val="Normal"/>
    <w:link w:val="BalloonTextChar"/>
    <w:uiPriority w:val="99"/>
    <w:semiHidden/>
    <w:unhideWhenUsed/>
    <w:rsid w:val="007D0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AD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15854276">
      <w:bodyDiv w:val="1"/>
      <w:marLeft w:val="0"/>
      <w:marRight w:val="0"/>
      <w:marTop w:val="0"/>
      <w:marBottom w:val="0"/>
      <w:divBdr>
        <w:top w:val="none" w:sz="0" w:space="0" w:color="auto"/>
        <w:left w:val="none" w:sz="0" w:space="0" w:color="auto"/>
        <w:bottom w:val="none" w:sz="0" w:space="0" w:color="auto"/>
        <w:right w:val="none" w:sz="0" w:space="0" w:color="auto"/>
      </w:divBdr>
    </w:div>
    <w:div w:id="2115319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eco.info/xeco/vazduh/"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nea.rs/wp-content/uploads/2025/01/NEA-Vazduh-2024.pdf" TargetMode="External"/><Relationship Id="rId5" Type="http://schemas.openxmlformats.org/officeDocument/2006/relationships/hyperlink" Target="https://www.rts.rs/lat/vesti/drustvo/5520064/zelezara-smederevo-zagadjenje-vazduha-presuda.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AMspUWIp/g9EdRkkrwtcsvdCWA==">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svetlana-petrovic</cp:lastModifiedBy>
  <cp:revision>36</cp:revision>
  <dcterms:created xsi:type="dcterms:W3CDTF">2025-07-28T15:49:00Z</dcterms:created>
  <dcterms:modified xsi:type="dcterms:W3CDTF">2025-10-16T09:04:00Z</dcterms:modified>
</cp:coreProperties>
</file>