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9 SAMOSTALNIH IZLOŽBI </w:t>
      </w:r>
    </w:p>
    <w:p w:rsidR="00000000" w:rsidDel="00000000" w:rsidP="00000000" w:rsidRDefault="00000000" w:rsidRPr="00000000" w14:paraId="00000002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Lexend ExtraLight" w:cs="Lexend ExtraLight" w:eastAsia="Lexend ExtraLight" w:hAnsi="Lexend ExtraLight"/>
          <w:i w:val="1"/>
          <w:color w:val="1a1a1a"/>
          <w:highlight w:val="white"/>
        </w:rPr>
      </w:pPr>
      <w:r w:rsidDel="00000000" w:rsidR="00000000" w:rsidRPr="00000000">
        <w:rPr>
          <w:rFonts w:ascii="Lexend ExtraLight" w:cs="Lexend ExtraLight" w:eastAsia="Lexend ExtraLight" w:hAnsi="Lexend ExtraLight"/>
          <w:i w:val="1"/>
          <w:color w:val="1a1a1a"/>
          <w:highlight w:val="white"/>
          <w:rtl w:val="0"/>
        </w:rPr>
        <w:t xml:space="preserve">Ako želiš jezgro, slomi ljusku.</w:t>
      </w:r>
    </w:p>
    <w:p w:rsidR="00000000" w:rsidDel="00000000" w:rsidP="00000000" w:rsidRDefault="00000000" w:rsidRPr="00000000" w14:paraId="00000004">
      <w:pPr>
        <w:jc w:val="center"/>
        <w:rPr>
          <w:rFonts w:ascii="Lexend ExtraLight" w:cs="Lexend ExtraLight" w:eastAsia="Lexend ExtraLight" w:hAnsi="Lexend ExtraLight"/>
          <w:color w:val="1a1a1a"/>
          <w:highlight w:val="white"/>
        </w:rPr>
      </w:pPr>
      <w:r w:rsidDel="00000000" w:rsidR="00000000" w:rsidRPr="00000000">
        <w:rPr>
          <w:rFonts w:ascii="Lexend ExtraLight" w:cs="Lexend ExtraLight" w:eastAsia="Lexend ExtraLight" w:hAnsi="Lexend ExtraLight"/>
          <w:color w:val="1a1a1a"/>
          <w:highlight w:val="white"/>
          <w:rtl w:val="0"/>
        </w:rPr>
        <w:t xml:space="preserve">Šta te sprečava?</w:t>
      </w:r>
    </w:p>
    <w:p w:rsidR="00000000" w:rsidDel="00000000" w:rsidP="00000000" w:rsidRDefault="00000000" w:rsidRPr="00000000" w14:paraId="00000005">
      <w:pPr>
        <w:jc w:val="center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Prepreke su sastavni deo </w:t>
      </w:r>
      <w:r w:rsidDel="00000000" w:rsidR="00000000" w:rsidRPr="00000000">
        <w:rPr>
          <w:rtl w:val="0"/>
        </w:rPr>
        <w:t xml:space="preserve">društvenog života, neretko mogu biti dragoceni učitelji. Međutim, ako se iznova i iznova multiplikuju bez suočavanja i rešavanja, bilo kakvi sistemi (emotivni, društveni, ekonomski, zdravstveni, itd.) mogu da okoštaju, postanu samodovoljani i izgube svoju svrhu. Tada jedini spas može biti lom, i to baš nalik pucanju metaforične ljubavne priče glavnog junaka filma </w:t>
      </w:r>
      <w:r w:rsidDel="00000000" w:rsidR="00000000" w:rsidRPr="00000000">
        <w:rPr>
          <w:i w:val="1"/>
          <w:rtl w:val="0"/>
        </w:rPr>
        <w:t xml:space="preserve">Antonijevo razbijeno ogledalo</w:t>
      </w:r>
      <w:r w:rsidDel="00000000" w:rsidR="00000000" w:rsidRPr="00000000">
        <w:rPr>
          <w:rtl w:val="0"/>
        </w:rPr>
        <w:t xml:space="preserve"> Dušana Makavejeva iz 1957. godine. 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U recentnim društvenim okolnostima čini se kao da je polje kulture iluzija nesposobna da izađe u susret izuzetno teškoj realnosti, iako su pritisci bez sumnje veliki. U odsustvu autorefleksije, ispražnjene od kritičkog potencijala, institucije su postale same sebi najveća prepreka, a jezgro i svrha postojanja sakriveni su čvrstim omotačem obmana i izgovora. </w:t>
      </w:r>
    </w:p>
    <w:p w:rsidR="00000000" w:rsidDel="00000000" w:rsidP="00000000" w:rsidRDefault="00000000" w:rsidRPr="00000000" w14:paraId="00000008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Lexend ExtraLight" w:cs="Lexend ExtraLight" w:eastAsia="Lexend ExtraLight" w:hAnsi="Lexend ExtraLight"/>
          <w:i w:val="1"/>
          <w:color w:val="1a1a1a"/>
          <w:highlight w:val="white"/>
        </w:rPr>
      </w:pPr>
      <w:r w:rsidDel="00000000" w:rsidR="00000000" w:rsidRPr="00000000">
        <w:rPr>
          <w:rFonts w:ascii="Lexend ExtraLight" w:cs="Lexend ExtraLight" w:eastAsia="Lexend ExtraLight" w:hAnsi="Lexend ExtraLight"/>
          <w:i w:val="1"/>
          <w:color w:val="1a1a1a"/>
          <w:highlight w:val="white"/>
          <w:rtl w:val="0"/>
        </w:rPr>
        <w:t xml:space="preserve">Njiva hoće motiku, a ne molitvu.</w:t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color w:val="1a1a1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  <w:t xml:space="preserve">Korak ka lomljenju ljuske jeste preuzimanje odgovornosti i konkretnih akcija. </w:t>
      </w:r>
      <w:r w:rsidDel="00000000" w:rsidR="00000000" w:rsidRPr="00000000">
        <w:rPr>
          <w:rtl w:val="0"/>
        </w:rPr>
        <w:t xml:space="preserve">U nastojanju da otvori raspravu o tome kome pripada kultura i za koga se ona proizvodi u okolnostima turbulentnih društveno-političkih zbivanja, Kulturni centar Beograda istupa u javni prostor sa združenim izložbenim formatom</w:t>
      </w:r>
      <w:r w:rsidDel="00000000" w:rsidR="00000000" w:rsidRPr="00000000">
        <w:rPr>
          <w:i w:val="1"/>
          <w:rtl w:val="0"/>
        </w:rPr>
        <w:t xml:space="preserve"> 9 SAMOSTALNIH IZLOŽBI</w:t>
      </w:r>
      <w:r w:rsidDel="00000000" w:rsidR="00000000" w:rsidRPr="00000000">
        <w:rPr>
          <w:rtl w:val="0"/>
        </w:rPr>
        <w:t xml:space="preserve">. Ideja da samostalne izložbe umetnica i umetnika programom predviđene u tri galerijska prostora, održe u jednom izlagačkom terminu, svoje uporište ima najpre u apsolutnoj neuslovnosti i neizvesnosti rada u kulturi. Naziv je takođe i spekulativnog tipa jer pored sedam samostalnih izložbi koje će biti realizovane, u ovoj neobičnoj formi ukazuje i na dve koje su otkazane. </w:t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Lexend ExtraLight" w:cs="Lexend ExtraLight" w:eastAsia="Lexend ExtraLight" w:hAnsi="Lexend ExtraLight"/>
          <w:i w:val="1"/>
        </w:rPr>
      </w:pPr>
      <w:r w:rsidDel="00000000" w:rsidR="00000000" w:rsidRPr="00000000">
        <w:rPr>
          <w:rFonts w:ascii="Lexend ExtraLight" w:cs="Lexend ExtraLight" w:eastAsia="Lexend ExtraLight" w:hAnsi="Lexend ExtraLight"/>
          <w:i w:val="1"/>
          <w:color w:val="1a1a1a"/>
          <w:highlight w:val="white"/>
          <w:rtl w:val="0"/>
        </w:rPr>
        <w:t xml:space="preserve">Teško nogama pod ludom glavom.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  <w:t xml:space="preserve">Institucionalna i nezavisna kulturna scena do sada su se suočavale sa bezbroj izazova, pri čemu je distinkcija između uslova rada u obe često manje bitna imajući u vidu slične probleme, oličene najpre u prekarnim pozicijama anagžovanih odnosno zaposlenih. Napuknuća i frakcije usled mnogostrukih prepreka dovele su do maksimalne polarizacije na sceni. </w:t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  <w:t xml:space="preserve">Prevazilaženje ovih razdvajanja i uspotavljanje stabilnosti scene, čija jedinstvenost ne postoji bez zajedništva dva entiteta, traži odgovornost svih učesnika, promišljenost i prihvatanje diverziteta kao prednosti u zajedničkom delovanju i životu. </w:t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Lexend ExtraLight" w:cs="Lexend ExtraLight" w:eastAsia="Lexend ExtraLight" w:hAnsi="Lexend ExtraLight"/>
          <w:i w:val="1"/>
          <w:color w:val="1a1a1a"/>
          <w:highlight w:val="white"/>
        </w:rPr>
      </w:pPr>
      <w:r w:rsidDel="00000000" w:rsidR="00000000" w:rsidRPr="00000000">
        <w:rPr>
          <w:rFonts w:ascii="Lexend ExtraLight" w:cs="Lexend ExtraLight" w:eastAsia="Lexend ExtraLight" w:hAnsi="Lexend ExtraLight"/>
          <w:i w:val="1"/>
          <w:color w:val="1a1a1a"/>
          <w:highlight w:val="white"/>
          <w:rtl w:val="0"/>
        </w:rPr>
        <w:t xml:space="preserve">Jezik kosti nema, ali kosti lomi.</w:t>
      </w:r>
    </w:p>
    <w:p w:rsidR="00000000" w:rsidDel="00000000" w:rsidP="00000000" w:rsidRDefault="00000000" w:rsidRPr="00000000" w14:paraId="00000013">
      <w:pPr>
        <w:jc w:val="center"/>
        <w:rPr>
          <w:rFonts w:ascii="Lexend ExtraLight" w:cs="Lexend ExtraLight" w:eastAsia="Lexend ExtraLight" w:hAnsi="Lexend ExtraLight"/>
          <w:color w:val="1a1a1a"/>
          <w:highlight w:val="white"/>
        </w:rPr>
      </w:pPr>
      <w:r w:rsidDel="00000000" w:rsidR="00000000" w:rsidRPr="00000000">
        <w:rPr>
          <w:rFonts w:ascii="Lexend ExtraLight" w:cs="Lexend ExtraLight" w:eastAsia="Lexend ExtraLight" w:hAnsi="Lexend ExtraLight"/>
          <w:color w:val="1a1a1a"/>
          <w:highlight w:val="white"/>
          <w:rtl w:val="0"/>
        </w:rPr>
        <w:t xml:space="preserve">Kakav je to jezik?</w:t>
      </w:r>
    </w:p>
    <w:p w:rsidR="00000000" w:rsidDel="00000000" w:rsidP="00000000" w:rsidRDefault="00000000" w:rsidRPr="00000000" w14:paraId="00000014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  <w:t xml:space="preserve">Pomenuti izložbeni format zato ima za cilj da prikaže raznolike i društveno mišljene doprinose umetnica i umetnika ne bi li reafirmisao profesionalni integritet, uspostavio samokritiku, ali i ukazao na mnoštvo različtih  perspektiva. </w:t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  <w:t xml:space="preserve">Raznovrsnost i autentičnost glasova koji govore u ime svih nas oslikava primer jedinstva u toj različitosti. Bez potrebe da se prave paralele i distinkcije u radu učesnika, sedam istovremenih samostalnih izložbi predstavljaju priliku za preispitivanje konvencionalnih pristupa radu, prezentacije i komunikacije umetnosti danas. </w:t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  <w:t xml:space="preserve">Situacija u kojoj se nalazi celo društvo je presedan, pa otud ovaj hibrid </w:t>
      </w:r>
      <w:r w:rsidDel="00000000" w:rsidR="00000000" w:rsidRPr="00000000">
        <w:rPr>
          <w:i w:val="1"/>
          <w:rtl w:val="0"/>
        </w:rPr>
        <w:t xml:space="preserve">9 SAMOSTALNIH IZLOŽBI </w:t>
      </w:r>
      <w:r w:rsidDel="00000000" w:rsidR="00000000" w:rsidRPr="00000000">
        <w:rPr>
          <w:rtl w:val="0"/>
        </w:rPr>
        <w:t xml:space="preserve">treba videti kao poetični odmak od samog sebe, poziv na ples ili dašak povetarca na u jeku letnje žege. </w:t>
      </w:r>
    </w:p>
    <w:p w:rsidR="00000000" w:rsidDel="00000000" w:rsidP="00000000" w:rsidRDefault="00000000" w:rsidRPr="00000000" w14:paraId="00000018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Lexend ExtraLight" w:cs="Lexend ExtraLight" w:eastAsia="Lexend ExtraLight" w:hAnsi="Lexend ExtraLight"/>
          <w:i w:val="1"/>
        </w:rPr>
      </w:pPr>
      <w:r w:rsidDel="00000000" w:rsidR="00000000" w:rsidRPr="00000000">
        <w:rPr>
          <w:rFonts w:ascii="Lexend ExtraLight" w:cs="Lexend ExtraLight" w:eastAsia="Lexend ExtraLight" w:hAnsi="Lexend ExtraLight"/>
          <w:i w:val="1"/>
          <w:rtl w:val="0"/>
        </w:rPr>
        <w:t xml:space="preserve">Pesma nas je održala, njojzi hvala. </w:t>
      </w:r>
    </w:p>
    <w:p w:rsidR="00000000" w:rsidDel="00000000" w:rsidP="00000000" w:rsidRDefault="00000000" w:rsidRPr="00000000" w14:paraId="0000001A">
      <w:pPr>
        <w:jc w:val="center"/>
        <w:rPr>
          <w:rFonts w:ascii="Lexend ExtraLight" w:cs="Lexend ExtraLight" w:eastAsia="Lexend ExtraLight" w:hAnsi="Lexend ExtraLight"/>
        </w:rPr>
      </w:pPr>
      <w:r w:rsidDel="00000000" w:rsidR="00000000" w:rsidRPr="00000000">
        <w:rPr>
          <w:rFonts w:ascii="Lexend ExtraLight" w:cs="Lexend ExtraLight" w:eastAsia="Lexend ExtraLight" w:hAnsi="Lexend ExtraLight"/>
          <w:rtl w:val="0"/>
        </w:rPr>
        <w:t xml:space="preserve">Jer </w:t>
      </w:r>
    </w:p>
    <w:p w:rsidR="00000000" w:rsidDel="00000000" w:rsidP="00000000" w:rsidRDefault="00000000" w:rsidRPr="00000000" w14:paraId="0000001B">
      <w:pPr>
        <w:jc w:val="center"/>
        <w:rPr>
          <w:rFonts w:ascii="Lexend ExtraLight" w:cs="Lexend ExtraLight" w:eastAsia="Lexend ExtraLight" w:hAnsi="Lexend ExtraLight"/>
          <w:i w:val="1"/>
          <w:color w:val="1a1a1a"/>
          <w:highlight w:val="white"/>
        </w:rPr>
      </w:pPr>
      <w:r w:rsidDel="00000000" w:rsidR="00000000" w:rsidRPr="00000000">
        <w:rPr>
          <w:rFonts w:ascii="Lexend ExtraLight" w:cs="Lexend ExtraLight" w:eastAsia="Lexend ExtraLight" w:hAnsi="Lexend ExtraLight"/>
          <w:i w:val="1"/>
          <w:color w:val="1a1a1a"/>
          <w:highlight w:val="white"/>
          <w:rtl w:val="0"/>
        </w:rPr>
        <w:t xml:space="preserve">Ko peva, zlo ne misli.</w:t>
      </w:r>
    </w:p>
    <w:p w:rsidR="00000000" w:rsidDel="00000000" w:rsidP="00000000" w:rsidRDefault="00000000" w:rsidRPr="00000000" w14:paraId="0000001C">
      <w:pPr>
        <w:jc w:val="center"/>
        <w:rPr>
          <w:rFonts w:ascii="Lexend ExtraLight" w:cs="Lexend ExtraLight" w:eastAsia="Lexend ExtraLight" w:hAnsi="Lexend ExtraLight"/>
          <w:i w:val="1"/>
        </w:rPr>
      </w:pPr>
      <w:r w:rsidDel="00000000" w:rsidR="00000000" w:rsidRPr="00000000">
        <w:rPr>
          <w:rFonts w:ascii="Lexend ExtraLight" w:cs="Lexend ExtraLight" w:eastAsia="Lexend ExtraLight" w:hAnsi="Lexend ExtraLight"/>
          <w:i w:val="1"/>
          <w:color w:val="1a1a1a"/>
          <w:highlight w:val="white"/>
          <w:rtl w:val="0"/>
        </w:rPr>
        <w:t xml:space="preserve">A ko želi da peva, uvek će naći pesmu.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708.661417322834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nsolas"/>
  <w:font w:name="Times New Roman"/>
  <w:font w:name="Lexend ExtraLight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ExtraLight-regular.ttf"/><Relationship Id="rId2" Type="http://schemas.openxmlformats.org/officeDocument/2006/relationships/font" Target="fonts/LexendExtraLigh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