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21" w:rsidRDefault="00E57621" w:rsidP="00E57621">
      <w:pPr>
        <w:pStyle w:val="prefade"/>
        <w:jc w:val="both"/>
      </w:pPr>
      <w:r>
        <w:rPr>
          <w:rStyle w:val="Strong"/>
        </w:rPr>
        <w:t xml:space="preserve">Milan </w:t>
      </w:r>
      <w:proofErr w:type="spellStart"/>
      <w:r>
        <w:rPr>
          <w:rStyle w:val="Strong"/>
        </w:rPr>
        <w:t>Antić</w:t>
      </w:r>
      <w:proofErr w:type="spellEnd"/>
      <w:r>
        <w:t xml:space="preserve"> (Belgrade, 1984) is a visual artist whose practice moves between painting, digital media, and immersive technologies. He graduated in Painting from the Faculty of Fine Arts in Belgrade in 2010 and obtained his PhD from the same institution in 2018. Since 2006, his work has been presented in numerous exhibitions and festivals internationally, and he has been exhibiting solo since 2010.</w:t>
      </w:r>
    </w:p>
    <w:p w:rsidR="00E57621" w:rsidRDefault="00E57621" w:rsidP="00E57621">
      <w:pPr>
        <w:pStyle w:val="prefade"/>
      </w:pPr>
      <w:proofErr w:type="spellStart"/>
      <w:r>
        <w:t>Antić’s</w:t>
      </w:r>
      <w:proofErr w:type="spellEnd"/>
      <w:r>
        <w:t xml:space="preserve"> artistic research explores the shifting relationship between the body, technology, and ecology, focusing on questions of embodiment, perception, and collective imagination in the context of contemporary environmental and technological transformations. Through painting, video, CGI, XR, and virtual environments, he develops hybrid visual languages that connect material practices with speculative digital worlds.</w:t>
      </w:r>
    </w:p>
    <w:p w:rsidR="00E57621" w:rsidRDefault="00E57621" w:rsidP="00E57621">
      <w:pPr>
        <w:pStyle w:val="prefade"/>
      </w:pPr>
      <w:r>
        <w:t xml:space="preserve">His work has been shown in galleries, museums, and festivals across Europe, Asia, and North America, including Athens Digital Art Festival, </w:t>
      </w:r>
      <w:proofErr w:type="spellStart"/>
      <w:r>
        <w:t>Chroma</w:t>
      </w:r>
      <w:proofErr w:type="spellEnd"/>
      <w:r>
        <w:t xml:space="preserve"> Film Festival (</w:t>
      </w:r>
      <w:proofErr w:type="spellStart"/>
      <w:r>
        <w:t>Superblue</w:t>
      </w:r>
      <w:proofErr w:type="spellEnd"/>
      <w:r>
        <w:t xml:space="preserve"> Miami), </w:t>
      </w:r>
      <w:proofErr w:type="spellStart"/>
      <w:r>
        <w:t>Simultan</w:t>
      </w:r>
      <w:proofErr w:type="spellEnd"/>
      <w:r>
        <w:t xml:space="preserve"> Festival, </w:t>
      </w:r>
      <w:proofErr w:type="spellStart"/>
      <w:r>
        <w:t>Pictoplasma</w:t>
      </w:r>
      <w:proofErr w:type="spellEnd"/>
      <w:r>
        <w:t xml:space="preserve"> Balkans, and Future Vision Festival in Osaka. His video and XR projects have received multiple awards, including the Video and Moving Images Award at </w:t>
      </w:r>
      <w:proofErr w:type="spellStart"/>
      <w:r>
        <w:t>Simultan</w:t>
      </w:r>
      <w:proofErr w:type="spellEnd"/>
      <w:r>
        <w:t xml:space="preserve"> Festival XX (2025) and the Vladimir </w:t>
      </w:r>
      <w:proofErr w:type="spellStart"/>
      <w:r>
        <w:t>Veličković</w:t>
      </w:r>
      <w:proofErr w:type="spellEnd"/>
      <w:r>
        <w:t xml:space="preserve"> Drawing Award (2018).</w:t>
      </w:r>
    </w:p>
    <w:p w:rsidR="00E57621" w:rsidRDefault="00E57621" w:rsidP="00E57621">
      <w:pPr>
        <w:pStyle w:val="prefade"/>
      </w:pPr>
      <w:r>
        <w:t xml:space="preserve">In 2026, he is a Studio Fellow of </w:t>
      </w:r>
      <w:proofErr w:type="spellStart"/>
      <w:r>
        <w:t>Organismo</w:t>
      </w:r>
      <w:proofErr w:type="spellEnd"/>
      <w:r>
        <w:t xml:space="preserve"> | Art in Applied Critical Ecologies, a research-based program developed by TBA21–Academy in collaboration with the </w:t>
      </w:r>
      <w:proofErr w:type="spellStart"/>
      <w:r>
        <w:t>Museo</w:t>
      </w:r>
      <w:proofErr w:type="spellEnd"/>
      <w:r>
        <w:t xml:space="preserve"> </w:t>
      </w:r>
      <w:proofErr w:type="spellStart"/>
      <w:r>
        <w:t>Nacional</w:t>
      </w:r>
      <w:proofErr w:type="spellEnd"/>
      <w:r>
        <w:t xml:space="preserve"> </w:t>
      </w:r>
      <w:proofErr w:type="spellStart"/>
      <w:r>
        <w:t>Thyssen-Bornemisza</w:t>
      </w:r>
      <w:proofErr w:type="spellEnd"/>
      <w:r>
        <w:t>.</w:t>
      </w:r>
    </w:p>
    <w:p w:rsidR="00E57621" w:rsidRDefault="00E57621" w:rsidP="00E57621">
      <w:pPr>
        <w:pStyle w:val="prefade"/>
      </w:pPr>
      <w:r>
        <w:t xml:space="preserve">Alongside his artistic practice, </w:t>
      </w:r>
      <w:proofErr w:type="spellStart"/>
      <w:r>
        <w:t>Antić</w:t>
      </w:r>
      <w:proofErr w:type="spellEnd"/>
      <w:r>
        <w:t xml:space="preserve"> is actively engaged in education and institutional work. Since 2011, he has been teaching at the Faculty of Fine Arts in Belgrade, where he became an Associate Professor in the Pa</w:t>
      </w:r>
      <w:r w:rsidR="00120F8D">
        <w:t>inting Department in 2023. He was</w:t>
      </w:r>
      <w:r w:rsidR="002670BB">
        <w:t xml:space="preserve"> a member of the Artistic C</w:t>
      </w:r>
      <w:r>
        <w:t>ouncils of the Center for Graphics and Visual Research (FLU Belgrade)</w:t>
      </w:r>
      <w:r w:rsidR="00120F8D">
        <w:t xml:space="preserve"> and </w:t>
      </w:r>
      <w:proofErr w:type="spellStart"/>
      <w:r w:rsidR="00120F8D">
        <w:t>Kvaka</w:t>
      </w:r>
      <w:proofErr w:type="spellEnd"/>
      <w:r w:rsidR="00120F8D">
        <w:t xml:space="preserve"> 22 Art Space (Belgrade). He is a member of The </w:t>
      </w:r>
      <w:r>
        <w:t xml:space="preserve"> </w:t>
      </w:r>
      <w:r w:rsidR="002670BB">
        <w:t xml:space="preserve">Artistic </w:t>
      </w:r>
      <w:proofErr w:type="spellStart"/>
      <w:r w:rsidR="002670BB">
        <w:t>Councel</w:t>
      </w:r>
      <w:proofErr w:type="spellEnd"/>
      <w:r w:rsidR="002670BB">
        <w:t xml:space="preserve"> of the </w:t>
      </w:r>
      <w:proofErr w:type="spellStart"/>
      <w:r>
        <w:t>Reflektor</w:t>
      </w:r>
      <w:proofErr w:type="spellEnd"/>
      <w:r>
        <w:t xml:space="preserve"> Gallery (</w:t>
      </w:r>
      <w:proofErr w:type="spellStart"/>
      <w:r>
        <w:t>Užice</w:t>
      </w:r>
      <w:proofErr w:type="spellEnd"/>
      <w:r>
        <w:t>)</w:t>
      </w:r>
      <w:r w:rsidR="00120F8D">
        <w:t xml:space="preserve">. </w:t>
      </w:r>
    </w:p>
    <w:p w:rsidR="00E57621" w:rsidRDefault="00E57621" w:rsidP="00E57621">
      <w:pPr>
        <w:pStyle w:val="prefade"/>
      </w:pPr>
      <w:r>
        <w:rPr>
          <w:rStyle w:val="Strong"/>
        </w:rPr>
        <w:t>Solo Exhibitions</w:t>
      </w:r>
      <w:r>
        <w:t xml:space="preserve">: </w:t>
      </w:r>
    </w:p>
    <w:p w:rsidR="00E57621" w:rsidRDefault="00E57621" w:rsidP="00E57621">
      <w:pPr>
        <w:pStyle w:val="prefade"/>
      </w:pPr>
      <w:r>
        <w:rPr>
          <w:rStyle w:val="Emphasis"/>
        </w:rPr>
        <w:t>Chasing Rainbows</w:t>
      </w:r>
      <w:r>
        <w:t>, Transform Art Gallery, Belgrade, 2022</w:t>
      </w:r>
    </w:p>
    <w:p w:rsidR="00E57621" w:rsidRDefault="00E57621" w:rsidP="00E57621">
      <w:pPr>
        <w:pStyle w:val="prefade"/>
      </w:pPr>
      <w:r>
        <w:rPr>
          <w:rStyle w:val="Emphasis"/>
        </w:rPr>
        <w:t>New World</w:t>
      </w:r>
      <w:r>
        <w:t xml:space="preserve">, </w:t>
      </w:r>
      <w:proofErr w:type="spellStart"/>
      <w:r>
        <w:t>Reflektor</w:t>
      </w:r>
      <w:proofErr w:type="spellEnd"/>
      <w:r>
        <w:t xml:space="preserve"> Gallery, </w:t>
      </w:r>
      <w:proofErr w:type="spellStart"/>
      <w:r>
        <w:t>Užice</w:t>
      </w:r>
      <w:proofErr w:type="spellEnd"/>
      <w:r>
        <w:t>, 2022.</w:t>
      </w:r>
    </w:p>
    <w:p w:rsidR="00E57621" w:rsidRDefault="00E57621" w:rsidP="00E57621">
      <w:pPr>
        <w:pStyle w:val="prefade"/>
      </w:pPr>
      <w:r>
        <w:rPr>
          <w:rStyle w:val="Emphasis"/>
        </w:rPr>
        <w:t xml:space="preserve">Laureates of the „Vladimir </w:t>
      </w:r>
      <w:proofErr w:type="spellStart"/>
      <w:r>
        <w:rPr>
          <w:rStyle w:val="Emphasis"/>
        </w:rPr>
        <w:t>Veličković</w:t>
      </w:r>
      <w:proofErr w:type="spellEnd"/>
      <w:r>
        <w:rPr>
          <w:rStyle w:val="Emphasis"/>
        </w:rPr>
        <w:t>“ Drawing Award</w:t>
      </w:r>
      <w:r>
        <w:t xml:space="preserve">, </w:t>
      </w:r>
      <w:proofErr w:type="spellStart"/>
      <w:r>
        <w:t>Haos</w:t>
      </w:r>
      <w:proofErr w:type="spellEnd"/>
      <w:r>
        <w:t xml:space="preserve"> Gallery, Belgrade, 2018.</w:t>
      </w:r>
    </w:p>
    <w:p w:rsidR="00E57621" w:rsidRDefault="00E57621" w:rsidP="00E57621">
      <w:pPr>
        <w:pStyle w:val="prefade"/>
      </w:pPr>
      <w:r>
        <w:rPr>
          <w:rStyle w:val="Emphasis"/>
        </w:rPr>
        <w:t>Dossiers on the Everyday</w:t>
      </w:r>
      <w:r>
        <w:t xml:space="preserve"> (with </w:t>
      </w:r>
      <w:proofErr w:type="spellStart"/>
      <w:r>
        <w:t>Uroš</w:t>
      </w:r>
      <w:proofErr w:type="spellEnd"/>
      <w:r>
        <w:t xml:space="preserve"> </w:t>
      </w:r>
      <w:proofErr w:type="spellStart"/>
      <w:r>
        <w:t>Đurić</w:t>
      </w:r>
      <w:proofErr w:type="spellEnd"/>
      <w:r>
        <w:t xml:space="preserve">), </w:t>
      </w:r>
      <w:proofErr w:type="spellStart"/>
      <w:r>
        <w:t>Haos</w:t>
      </w:r>
      <w:proofErr w:type="spellEnd"/>
      <w:r>
        <w:t xml:space="preserve"> Gallery, Belgrade, 2017.</w:t>
      </w:r>
    </w:p>
    <w:p w:rsidR="00E57621" w:rsidRDefault="00E57621" w:rsidP="00E57621">
      <w:pPr>
        <w:pStyle w:val="prefade"/>
      </w:pPr>
      <w:r>
        <w:t xml:space="preserve">Logo, </w:t>
      </w:r>
      <w:proofErr w:type="spellStart"/>
      <w:r>
        <w:t>Generali</w:t>
      </w:r>
      <w:proofErr w:type="spellEnd"/>
      <w:r>
        <w:t xml:space="preserve"> Insurance Serbia, Belgrade, 2017.</w:t>
      </w:r>
    </w:p>
    <w:p w:rsidR="00E57621" w:rsidRDefault="00E57621" w:rsidP="00E57621">
      <w:pPr>
        <w:pStyle w:val="prefade"/>
      </w:pPr>
      <w:r>
        <w:rPr>
          <w:rStyle w:val="Emphasis"/>
        </w:rPr>
        <w:t>Untitled</w:t>
      </w:r>
      <w:r>
        <w:t>, U10 Art Space, Belgrade, 2016.</w:t>
      </w:r>
    </w:p>
    <w:p w:rsidR="00E57621" w:rsidRDefault="00E57621" w:rsidP="00E57621">
      <w:pPr>
        <w:pStyle w:val="prefade"/>
      </w:pPr>
      <w:r>
        <w:rPr>
          <w:rStyle w:val="Emphasis"/>
        </w:rPr>
        <w:t>Soma</w:t>
      </w:r>
      <w:r>
        <w:t>, Faculty of Fine Arts Gallery, Belgrade, 2016.</w:t>
      </w:r>
    </w:p>
    <w:p w:rsidR="00E57621" w:rsidRDefault="00E57621" w:rsidP="00E57621">
      <w:pPr>
        <w:pStyle w:val="prefade"/>
      </w:pPr>
      <w:r>
        <w:rPr>
          <w:rStyle w:val="Emphasis"/>
        </w:rPr>
        <w:t>Drawings</w:t>
      </w:r>
      <w:r>
        <w:t>, Serbian Cultural Center, Paris, 2012.</w:t>
      </w:r>
    </w:p>
    <w:p w:rsidR="00E57621" w:rsidRDefault="00E57621" w:rsidP="00E57621">
      <w:pPr>
        <w:pStyle w:val="prefade"/>
      </w:pPr>
      <w:r>
        <w:rPr>
          <w:rStyle w:val="Emphasis"/>
        </w:rPr>
        <w:lastRenderedPageBreak/>
        <w:t>Bodies</w:t>
      </w:r>
      <w:r>
        <w:t>, Center for Graphics and Visual Research, Belgrade, 2012.</w:t>
      </w:r>
    </w:p>
    <w:p w:rsidR="00E57621" w:rsidRDefault="00E57621" w:rsidP="00E57621">
      <w:pPr>
        <w:pStyle w:val="prefade"/>
      </w:pPr>
      <w:proofErr w:type="spellStart"/>
      <w:r>
        <w:rPr>
          <w:rStyle w:val="Emphasis"/>
        </w:rPr>
        <w:t>Fluisms</w:t>
      </w:r>
      <w:proofErr w:type="spellEnd"/>
      <w:r>
        <w:t>, Faculty of Fine Arts Gallery, Belgrade, 2011.</w:t>
      </w:r>
    </w:p>
    <w:p w:rsidR="00E57621" w:rsidRDefault="00E57621" w:rsidP="00E57621">
      <w:pPr>
        <w:pStyle w:val="prefade"/>
      </w:pPr>
      <w:r>
        <w:rPr>
          <w:rStyle w:val="Emphasis"/>
        </w:rPr>
        <w:t>Dialogue</w:t>
      </w:r>
      <w:r>
        <w:t>, UBSM Art Center, Belgrade, 2010.</w:t>
      </w:r>
    </w:p>
    <w:p w:rsidR="00BC5777" w:rsidRDefault="00BC5777"/>
    <w:sectPr w:rsidR="00BC5777" w:rsidSect="00BC57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7621"/>
    <w:rsid w:val="000918BC"/>
    <w:rsid w:val="00120F8D"/>
    <w:rsid w:val="001C6598"/>
    <w:rsid w:val="002670BB"/>
    <w:rsid w:val="004A70D6"/>
    <w:rsid w:val="00BC5777"/>
    <w:rsid w:val="00C6736E"/>
    <w:rsid w:val="00E57621"/>
    <w:rsid w:val="00F9315B"/>
    <w:rsid w:val="00FB6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ade">
    <w:name w:val="prefade"/>
    <w:basedOn w:val="Normal"/>
    <w:rsid w:val="00E576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621"/>
    <w:rPr>
      <w:b/>
      <w:bCs/>
    </w:rPr>
  </w:style>
  <w:style w:type="character" w:styleId="Emphasis">
    <w:name w:val="Emphasis"/>
    <w:basedOn w:val="DefaultParagraphFont"/>
    <w:uiPriority w:val="20"/>
    <w:qFormat/>
    <w:rsid w:val="00E57621"/>
    <w:rPr>
      <w:i/>
      <w:iCs/>
    </w:rPr>
  </w:style>
</w:styles>
</file>

<file path=word/webSettings.xml><?xml version="1.0" encoding="utf-8"?>
<w:webSettings xmlns:r="http://schemas.openxmlformats.org/officeDocument/2006/relationships" xmlns:w="http://schemas.openxmlformats.org/wordprocessingml/2006/main">
  <w:divs>
    <w:div w:id="10306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4</cp:revision>
  <dcterms:created xsi:type="dcterms:W3CDTF">2026-03-23T10:48:00Z</dcterms:created>
  <dcterms:modified xsi:type="dcterms:W3CDTF">2026-03-26T12:17:00Z</dcterms:modified>
</cp:coreProperties>
</file>